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CEBBE" w14:textId="77777777" w:rsidR="0096246A" w:rsidRDefault="0096246A" w:rsidP="00AD4F8E">
      <w:pPr>
        <w:pStyle w:val="Ttulo"/>
        <w:contextualSpacing/>
        <w:rPr>
          <w:rFonts w:ascii="Arial Narrow" w:hAnsi="Arial Narrow"/>
          <w:sz w:val="24"/>
          <w:szCs w:val="24"/>
        </w:rPr>
      </w:pPr>
    </w:p>
    <w:p w14:paraId="2F67E510" w14:textId="079B2723" w:rsidR="00AD4F8E" w:rsidRPr="0097574C" w:rsidRDefault="00AD4F8E" w:rsidP="00AD4F8E">
      <w:pPr>
        <w:pStyle w:val="Ttulo"/>
        <w:contextualSpacing/>
        <w:rPr>
          <w:rFonts w:asciiTheme="minorHAnsi" w:hAnsiTheme="minorHAnsi"/>
          <w:sz w:val="24"/>
          <w:szCs w:val="24"/>
        </w:rPr>
      </w:pPr>
      <w:r w:rsidRPr="007B0A2B">
        <w:rPr>
          <w:rFonts w:asciiTheme="minorHAnsi" w:hAnsiTheme="minorHAnsi"/>
          <w:sz w:val="24"/>
          <w:szCs w:val="24"/>
        </w:rPr>
        <w:t xml:space="preserve">PROJETO DE LEI Nº </w:t>
      </w:r>
      <w:r w:rsidR="007B0A2B" w:rsidRPr="007B0A2B">
        <w:rPr>
          <w:rFonts w:asciiTheme="minorHAnsi" w:hAnsiTheme="minorHAnsi"/>
          <w:sz w:val="24"/>
          <w:szCs w:val="24"/>
        </w:rPr>
        <w:t>030</w:t>
      </w:r>
      <w:r w:rsidRPr="007B0A2B">
        <w:rPr>
          <w:rFonts w:asciiTheme="minorHAnsi" w:hAnsiTheme="minorHAnsi"/>
          <w:sz w:val="24"/>
          <w:szCs w:val="24"/>
        </w:rPr>
        <w:t>/202</w:t>
      </w:r>
      <w:r w:rsidR="00723564" w:rsidRPr="007B0A2B">
        <w:rPr>
          <w:rFonts w:asciiTheme="minorHAnsi" w:hAnsiTheme="minorHAnsi"/>
          <w:sz w:val="24"/>
          <w:szCs w:val="24"/>
        </w:rPr>
        <w:t>6</w:t>
      </w:r>
      <w:r w:rsidRPr="007B0A2B">
        <w:rPr>
          <w:rFonts w:asciiTheme="minorHAnsi" w:hAnsiTheme="minorHAnsi"/>
          <w:sz w:val="24"/>
          <w:szCs w:val="24"/>
        </w:rPr>
        <w:t>.</w:t>
      </w:r>
    </w:p>
    <w:p w14:paraId="28DB2830" w14:textId="77777777" w:rsidR="00B60849" w:rsidRPr="0097574C" w:rsidRDefault="00B60849" w:rsidP="00B60849">
      <w:pPr>
        <w:pStyle w:val="Ttulo"/>
        <w:ind w:left="3828" w:hanging="1134"/>
        <w:jc w:val="both"/>
        <w:rPr>
          <w:rFonts w:asciiTheme="minorHAnsi" w:hAnsiTheme="minorHAnsi"/>
          <w:sz w:val="20"/>
          <w:szCs w:val="22"/>
        </w:rPr>
      </w:pPr>
    </w:p>
    <w:p w14:paraId="206001B7" w14:textId="3F0B5F8B" w:rsidR="00B60849" w:rsidRPr="0097574C" w:rsidRDefault="00B60849" w:rsidP="00506268">
      <w:pPr>
        <w:pStyle w:val="Ttulo"/>
        <w:ind w:left="5103"/>
        <w:rPr>
          <w:rFonts w:asciiTheme="minorHAnsi" w:hAnsiTheme="minorHAnsi"/>
          <w:b w:val="0"/>
          <w:sz w:val="22"/>
          <w:szCs w:val="22"/>
        </w:rPr>
      </w:pPr>
      <w:r w:rsidRPr="0097574C">
        <w:rPr>
          <w:rFonts w:asciiTheme="minorHAnsi" w:hAnsiTheme="minorHAnsi"/>
          <w:sz w:val="22"/>
          <w:szCs w:val="22"/>
        </w:rPr>
        <w:t>EMENTA:</w:t>
      </w:r>
      <w:r w:rsidRPr="0097574C">
        <w:rPr>
          <w:rFonts w:asciiTheme="minorHAnsi" w:hAnsiTheme="minorHAnsi"/>
          <w:b w:val="0"/>
          <w:sz w:val="22"/>
          <w:szCs w:val="22"/>
        </w:rPr>
        <w:t xml:space="preserve"> </w:t>
      </w:r>
      <w:r w:rsidR="00AD4F8E" w:rsidRPr="0097574C">
        <w:rPr>
          <w:rFonts w:asciiTheme="minorHAnsi" w:hAnsiTheme="minorHAnsi"/>
          <w:b w:val="0"/>
          <w:sz w:val="22"/>
          <w:szCs w:val="22"/>
        </w:rPr>
        <w:t xml:space="preserve">“Abertura de </w:t>
      </w:r>
      <w:r w:rsidR="00AD4F8E" w:rsidRPr="0097574C">
        <w:rPr>
          <w:rFonts w:asciiTheme="minorHAnsi" w:hAnsiTheme="minorHAnsi"/>
          <w:sz w:val="22"/>
          <w:szCs w:val="22"/>
        </w:rPr>
        <w:t xml:space="preserve">CRÉDITO ADICIONAL </w:t>
      </w:r>
      <w:r w:rsidR="00910929" w:rsidRPr="0097574C">
        <w:rPr>
          <w:rFonts w:asciiTheme="minorHAnsi" w:hAnsiTheme="minorHAnsi"/>
          <w:sz w:val="22"/>
          <w:szCs w:val="22"/>
        </w:rPr>
        <w:t>ESPECIAL</w:t>
      </w:r>
      <w:r w:rsidR="00AD4F8E" w:rsidRPr="0097574C">
        <w:rPr>
          <w:rFonts w:asciiTheme="minorHAnsi" w:hAnsiTheme="minorHAnsi"/>
          <w:sz w:val="22"/>
          <w:szCs w:val="22"/>
        </w:rPr>
        <w:t xml:space="preserve"> </w:t>
      </w:r>
      <w:r w:rsidR="00AD4F8E" w:rsidRPr="0097574C">
        <w:rPr>
          <w:rFonts w:asciiTheme="minorHAnsi" w:hAnsiTheme="minorHAnsi"/>
          <w:b w:val="0"/>
          <w:sz w:val="22"/>
          <w:szCs w:val="22"/>
        </w:rPr>
        <w:t xml:space="preserve">em favor </w:t>
      </w:r>
      <w:r w:rsidR="007F5DF6" w:rsidRPr="0097574C">
        <w:rPr>
          <w:rFonts w:asciiTheme="minorHAnsi" w:hAnsiTheme="minorHAnsi"/>
          <w:b w:val="0"/>
          <w:sz w:val="22"/>
          <w:szCs w:val="22"/>
        </w:rPr>
        <w:t>da</w:t>
      </w:r>
      <w:proofErr w:type="gramStart"/>
      <w:r w:rsidR="007F5DF6" w:rsidRPr="0097574C">
        <w:rPr>
          <w:rFonts w:asciiTheme="minorHAnsi" w:hAnsiTheme="minorHAnsi"/>
          <w:b w:val="0"/>
          <w:sz w:val="22"/>
          <w:szCs w:val="22"/>
        </w:rPr>
        <w:t xml:space="preserve">  </w:t>
      </w:r>
      <w:proofErr w:type="gramEnd"/>
      <w:r w:rsidR="007F5DF6" w:rsidRPr="0097574C">
        <w:rPr>
          <w:rFonts w:asciiTheme="minorHAnsi" w:hAnsiTheme="minorHAnsi"/>
          <w:b w:val="0"/>
          <w:sz w:val="22"/>
          <w:szCs w:val="22"/>
        </w:rPr>
        <w:t>Prefeitura Municipal de Mendes</w:t>
      </w:r>
      <w:r w:rsidR="00CA34AE" w:rsidRPr="0097574C">
        <w:rPr>
          <w:rFonts w:asciiTheme="minorHAnsi" w:hAnsiTheme="minorHAnsi"/>
          <w:b w:val="0"/>
          <w:sz w:val="22"/>
          <w:szCs w:val="22"/>
        </w:rPr>
        <w:t>”.</w:t>
      </w:r>
    </w:p>
    <w:p w14:paraId="5E0C6B69" w14:textId="77777777" w:rsidR="00AD4F8E" w:rsidRPr="00AD4F8E" w:rsidRDefault="00AD4F8E" w:rsidP="00AD4F8E">
      <w:pPr>
        <w:pStyle w:val="Ttulo"/>
        <w:ind w:left="5103"/>
        <w:jc w:val="both"/>
        <w:rPr>
          <w:rFonts w:ascii="Arial Narrow" w:hAnsi="Arial Narrow"/>
          <w:sz w:val="20"/>
          <w:szCs w:val="22"/>
        </w:rPr>
      </w:pPr>
    </w:p>
    <w:p w14:paraId="23E2A3EF" w14:textId="77777777" w:rsidR="00AD4F8E" w:rsidRPr="0097574C" w:rsidRDefault="00AD4F8E" w:rsidP="00AD4F8E">
      <w:pPr>
        <w:pStyle w:val="Recuodecorpodetexto"/>
        <w:ind w:firstLine="0"/>
        <w:contextualSpacing/>
        <w:rPr>
          <w:rFonts w:asciiTheme="minorHAnsi" w:hAnsiTheme="minorHAnsi"/>
          <w:sz w:val="24"/>
          <w:szCs w:val="24"/>
        </w:rPr>
      </w:pPr>
      <w:r w:rsidRPr="0097574C">
        <w:rPr>
          <w:rFonts w:asciiTheme="minorHAnsi" w:hAnsiTheme="minorHAnsi"/>
          <w:bCs/>
          <w:sz w:val="24"/>
          <w:szCs w:val="24"/>
        </w:rPr>
        <w:t>A CÂMARA MUNICIPAL DE MENDES APROVA E EU SANCIONO A PRESENTE LEI</w:t>
      </w:r>
    </w:p>
    <w:p w14:paraId="78151954" w14:textId="77777777" w:rsidR="00B60849" w:rsidRPr="0097574C" w:rsidRDefault="00B60849" w:rsidP="00B60849">
      <w:pPr>
        <w:pStyle w:val="Recuodecorpodetexto"/>
        <w:ind w:firstLine="0"/>
        <w:rPr>
          <w:rFonts w:asciiTheme="minorHAnsi" w:hAnsiTheme="minorHAnsi"/>
          <w:sz w:val="12"/>
          <w:szCs w:val="22"/>
        </w:rPr>
      </w:pPr>
    </w:p>
    <w:p w14:paraId="09107460" w14:textId="593D3523" w:rsidR="00AD4F8E" w:rsidRPr="0097574C" w:rsidRDefault="00AD4F8E" w:rsidP="00576BFF">
      <w:pPr>
        <w:pStyle w:val="Ttulo"/>
        <w:ind w:firstLine="851"/>
        <w:contextualSpacing/>
        <w:jc w:val="both"/>
        <w:rPr>
          <w:rFonts w:asciiTheme="minorHAnsi" w:hAnsiTheme="minorHAnsi"/>
          <w:b w:val="0"/>
          <w:sz w:val="22"/>
          <w:szCs w:val="22"/>
        </w:rPr>
      </w:pPr>
      <w:r w:rsidRPr="0097574C">
        <w:rPr>
          <w:rFonts w:asciiTheme="minorHAnsi" w:hAnsiTheme="minorHAnsi"/>
          <w:sz w:val="22"/>
          <w:szCs w:val="22"/>
        </w:rPr>
        <w:t>Art. 1º</w:t>
      </w:r>
      <w:r w:rsidRPr="0097574C">
        <w:rPr>
          <w:rFonts w:asciiTheme="minorHAnsi" w:hAnsiTheme="minorHAnsi"/>
          <w:b w:val="0"/>
          <w:sz w:val="22"/>
          <w:szCs w:val="22"/>
        </w:rPr>
        <w:t xml:space="preserve">. Fica o Poder Executivo Municipal autorizado a abrir </w:t>
      </w:r>
      <w:r w:rsidRPr="0097574C">
        <w:rPr>
          <w:rFonts w:asciiTheme="minorHAnsi" w:hAnsiTheme="minorHAnsi"/>
          <w:sz w:val="22"/>
          <w:szCs w:val="22"/>
        </w:rPr>
        <w:t xml:space="preserve">Crédito Adicional </w:t>
      </w:r>
      <w:r w:rsidR="00910929" w:rsidRPr="0097574C">
        <w:rPr>
          <w:rFonts w:asciiTheme="minorHAnsi" w:hAnsiTheme="minorHAnsi"/>
          <w:sz w:val="22"/>
          <w:szCs w:val="22"/>
        </w:rPr>
        <w:t xml:space="preserve">Especial </w:t>
      </w:r>
      <w:r w:rsidRPr="0097574C">
        <w:rPr>
          <w:rFonts w:asciiTheme="minorHAnsi" w:hAnsiTheme="minorHAnsi"/>
          <w:b w:val="0"/>
          <w:sz w:val="22"/>
          <w:szCs w:val="22"/>
        </w:rPr>
        <w:t xml:space="preserve">no valor de </w:t>
      </w:r>
      <w:r w:rsidR="00723564" w:rsidRPr="0097574C">
        <w:rPr>
          <w:rFonts w:asciiTheme="minorHAnsi" w:hAnsiTheme="minorHAnsi"/>
          <w:sz w:val="22"/>
          <w:szCs w:val="24"/>
        </w:rPr>
        <w:t>R$</w:t>
      </w:r>
      <w:r w:rsidR="00723564" w:rsidRPr="0097574C">
        <w:rPr>
          <w:rFonts w:asciiTheme="minorHAnsi" w:hAnsiTheme="minorHAnsi"/>
          <w:b w:val="0"/>
          <w:sz w:val="22"/>
          <w:szCs w:val="24"/>
        </w:rPr>
        <w:t xml:space="preserve"> </w:t>
      </w:r>
      <w:r w:rsidR="007D189E" w:rsidRPr="0097574C">
        <w:rPr>
          <w:rFonts w:asciiTheme="minorHAnsi" w:hAnsiTheme="minorHAnsi"/>
          <w:sz w:val="22"/>
          <w:szCs w:val="24"/>
        </w:rPr>
        <w:t>76.291,99</w:t>
      </w:r>
      <w:r w:rsidR="00723564" w:rsidRPr="0097574C">
        <w:rPr>
          <w:rFonts w:asciiTheme="minorHAnsi" w:hAnsiTheme="minorHAnsi"/>
          <w:sz w:val="22"/>
          <w:szCs w:val="24"/>
        </w:rPr>
        <w:t xml:space="preserve"> </w:t>
      </w:r>
      <w:r w:rsidR="00723564" w:rsidRPr="0097574C">
        <w:rPr>
          <w:rFonts w:asciiTheme="minorHAnsi" w:hAnsiTheme="minorHAnsi"/>
          <w:b w:val="0"/>
          <w:color w:val="262626"/>
          <w:sz w:val="24"/>
          <w:szCs w:val="24"/>
        </w:rPr>
        <w:t>(</w:t>
      </w:r>
      <w:r w:rsidR="007D189E" w:rsidRPr="0097574C">
        <w:rPr>
          <w:rFonts w:asciiTheme="minorHAnsi" w:hAnsiTheme="minorHAnsi"/>
          <w:b w:val="0"/>
          <w:color w:val="262626"/>
          <w:sz w:val="24"/>
          <w:szCs w:val="24"/>
        </w:rPr>
        <w:t xml:space="preserve">setenta e </w:t>
      </w:r>
      <w:r w:rsidR="000831B2" w:rsidRPr="0097574C">
        <w:rPr>
          <w:rFonts w:asciiTheme="minorHAnsi" w:hAnsiTheme="minorHAnsi"/>
          <w:b w:val="0"/>
          <w:color w:val="262626"/>
          <w:sz w:val="24"/>
          <w:szCs w:val="24"/>
        </w:rPr>
        <w:t>três</w:t>
      </w:r>
      <w:r w:rsidR="007D189E" w:rsidRPr="0097574C">
        <w:rPr>
          <w:rFonts w:asciiTheme="minorHAnsi" w:hAnsiTheme="minorHAnsi"/>
          <w:b w:val="0"/>
          <w:color w:val="262626"/>
          <w:sz w:val="24"/>
          <w:szCs w:val="24"/>
        </w:rPr>
        <w:t xml:space="preserve"> </w:t>
      </w:r>
      <w:r w:rsidR="00723564" w:rsidRPr="0097574C">
        <w:rPr>
          <w:rFonts w:asciiTheme="minorHAnsi" w:hAnsiTheme="minorHAnsi"/>
          <w:b w:val="0"/>
          <w:color w:val="262626"/>
          <w:sz w:val="24"/>
          <w:szCs w:val="24"/>
        </w:rPr>
        <w:t xml:space="preserve">mil, </w:t>
      </w:r>
      <w:r w:rsidR="007D189E" w:rsidRPr="0097574C">
        <w:rPr>
          <w:rFonts w:asciiTheme="minorHAnsi" w:hAnsiTheme="minorHAnsi"/>
          <w:b w:val="0"/>
          <w:color w:val="262626"/>
          <w:sz w:val="24"/>
          <w:szCs w:val="24"/>
        </w:rPr>
        <w:t xml:space="preserve">duzentos e noventa e </w:t>
      </w:r>
      <w:proofErr w:type="gramStart"/>
      <w:r w:rsidR="007D189E" w:rsidRPr="0097574C">
        <w:rPr>
          <w:rFonts w:asciiTheme="minorHAnsi" w:hAnsiTheme="minorHAnsi"/>
          <w:b w:val="0"/>
          <w:color w:val="262626"/>
          <w:sz w:val="24"/>
          <w:szCs w:val="24"/>
        </w:rPr>
        <w:t xml:space="preserve">um </w:t>
      </w:r>
      <w:r w:rsidR="00723564" w:rsidRPr="0097574C">
        <w:rPr>
          <w:rFonts w:asciiTheme="minorHAnsi" w:hAnsiTheme="minorHAnsi"/>
          <w:b w:val="0"/>
          <w:color w:val="262626"/>
          <w:sz w:val="24"/>
          <w:szCs w:val="24"/>
        </w:rPr>
        <w:t>reais</w:t>
      </w:r>
      <w:proofErr w:type="gramEnd"/>
      <w:r w:rsidR="007D189E" w:rsidRPr="0097574C">
        <w:rPr>
          <w:rFonts w:asciiTheme="minorHAnsi" w:hAnsiTheme="minorHAnsi"/>
          <w:b w:val="0"/>
          <w:color w:val="262626"/>
          <w:sz w:val="24"/>
          <w:szCs w:val="24"/>
        </w:rPr>
        <w:t xml:space="preserve"> e noventa e nove centavos</w:t>
      </w:r>
      <w:r w:rsidR="00723564" w:rsidRPr="0097574C">
        <w:rPr>
          <w:rFonts w:asciiTheme="minorHAnsi" w:hAnsiTheme="minorHAnsi"/>
          <w:b w:val="0"/>
          <w:color w:val="262626"/>
          <w:sz w:val="24"/>
          <w:szCs w:val="24"/>
        </w:rPr>
        <w:t>)</w:t>
      </w:r>
      <w:r w:rsidR="00723564" w:rsidRPr="0097574C">
        <w:rPr>
          <w:rFonts w:asciiTheme="minorHAnsi" w:hAnsiTheme="minorHAnsi"/>
          <w:b w:val="0"/>
          <w:sz w:val="22"/>
          <w:szCs w:val="22"/>
        </w:rPr>
        <w:t xml:space="preserve">, </w:t>
      </w:r>
      <w:r w:rsidRPr="0097574C">
        <w:rPr>
          <w:rFonts w:asciiTheme="minorHAnsi" w:hAnsiTheme="minorHAnsi"/>
          <w:b w:val="0"/>
          <w:sz w:val="22"/>
          <w:szCs w:val="22"/>
        </w:rPr>
        <w:t>para atender a despesa da seguinte dotação orçamentária:</w:t>
      </w:r>
    </w:p>
    <w:p w14:paraId="30D933C4" w14:textId="17A3AB71" w:rsidR="00433ED0" w:rsidRPr="0097574C" w:rsidRDefault="00433ED0" w:rsidP="00A57526">
      <w:pPr>
        <w:pStyle w:val="Ttulo"/>
        <w:ind w:firstLine="993"/>
        <w:contextualSpacing/>
        <w:jc w:val="both"/>
        <w:rPr>
          <w:rFonts w:asciiTheme="minorHAnsi" w:hAnsiTheme="minorHAnsi"/>
          <w:b w:val="0"/>
          <w:sz w:val="12"/>
          <w:szCs w:val="22"/>
        </w:rPr>
      </w:pPr>
    </w:p>
    <w:tbl>
      <w:tblPr>
        <w:tblW w:w="10693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  <w:gridCol w:w="1621"/>
      </w:tblGrid>
      <w:tr w:rsidR="00A1573B" w:rsidRPr="0097574C" w14:paraId="6A29C7D9" w14:textId="77777777" w:rsidTr="00573790">
        <w:trPr>
          <w:trHeight w:val="288"/>
        </w:trPr>
        <w:tc>
          <w:tcPr>
            <w:tcW w:w="3261" w:type="dxa"/>
          </w:tcPr>
          <w:p w14:paraId="53BFB494" w14:textId="77777777" w:rsidR="00433ED0" w:rsidRPr="0097574C" w:rsidRDefault="00433ED0" w:rsidP="00FA1DCF">
            <w:pPr>
              <w:pStyle w:val="Ttul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574C">
              <w:rPr>
                <w:rFonts w:asciiTheme="minorHAnsi" w:hAnsiTheme="minorHAnsi"/>
                <w:sz w:val="22"/>
                <w:szCs w:val="22"/>
              </w:rPr>
              <w:t>Codificação</w:t>
            </w:r>
          </w:p>
        </w:tc>
        <w:tc>
          <w:tcPr>
            <w:tcW w:w="5811" w:type="dxa"/>
          </w:tcPr>
          <w:p w14:paraId="7C7F6C33" w14:textId="5E661045" w:rsidR="00433ED0" w:rsidRPr="0097574C" w:rsidRDefault="00433ED0" w:rsidP="00FA1DCF">
            <w:pPr>
              <w:pStyle w:val="Ttul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574C">
              <w:rPr>
                <w:rFonts w:asciiTheme="minorHAnsi" w:hAnsiTheme="minorHAnsi"/>
                <w:sz w:val="22"/>
                <w:szCs w:val="22"/>
              </w:rPr>
              <w:t>Discriminação da Despesa</w:t>
            </w:r>
          </w:p>
        </w:tc>
        <w:tc>
          <w:tcPr>
            <w:tcW w:w="1621" w:type="dxa"/>
          </w:tcPr>
          <w:p w14:paraId="3F66E9F2" w14:textId="78E16CA5" w:rsidR="00433ED0" w:rsidRPr="0097574C" w:rsidRDefault="00433ED0" w:rsidP="00FA1DCF">
            <w:pPr>
              <w:pStyle w:val="Ttulo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574C">
              <w:rPr>
                <w:rFonts w:asciiTheme="minorHAnsi" w:hAnsiTheme="minorHAnsi"/>
                <w:sz w:val="22"/>
                <w:szCs w:val="22"/>
              </w:rPr>
              <w:t>Valor em R$</w:t>
            </w:r>
          </w:p>
        </w:tc>
      </w:tr>
    </w:tbl>
    <w:p w14:paraId="4234869D" w14:textId="77777777" w:rsidR="00E22967" w:rsidRPr="0097574C" w:rsidRDefault="00E22967" w:rsidP="00A57526">
      <w:pPr>
        <w:pStyle w:val="Ttulo"/>
        <w:tabs>
          <w:tab w:val="left" w:pos="2385"/>
        </w:tabs>
        <w:ind w:firstLine="1985"/>
        <w:contextualSpacing/>
        <w:jc w:val="both"/>
        <w:rPr>
          <w:rFonts w:asciiTheme="minorHAnsi" w:hAnsiTheme="minorHAnsi"/>
          <w:b w:val="0"/>
          <w:sz w:val="10"/>
          <w:szCs w:val="10"/>
        </w:rPr>
      </w:pPr>
    </w:p>
    <w:tbl>
      <w:tblPr>
        <w:tblW w:w="10687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  <w:gridCol w:w="1615"/>
      </w:tblGrid>
      <w:tr w:rsidR="00F70312" w:rsidRPr="0097574C" w14:paraId="44BD4BAF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08FABA86" w14:textId="77777777" w:rsidR="00F70312" w:rsidRPr="0097574C" w:rsidRDefault="00F70312" w:rsidP="009751A6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02</w:t>
            </w:r>
          </w:p>
        </w:tc>
        <w:tc>
          <w:tcPr>
            <w:tcW w:w="5811" w:type="dxa"/>
            <w:shd w:val="clear" w:color="auto" w:fill="auto"/>
          </w:tcPr>
          <w:p w14:paraId="15D253B7" w14:textId="77777777" w:rsidR="00F70312" w:rsidRPr="0097574C" w:rsidRDefault="00F70312" w:rsidP="009751A6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Cs/>
                <w:sz w:val="22"/>
                <w:szCs w:val="24"/>
              </w:rPr>
              <w:t>Prefeitura Municipal de Mendes</w:t>
            </w:r>
          </w:p>
        </w:tc>
        <w:tc>
          <w:tcPr>
            <w:tcW w:w="1615" w:type="dxa"/>
            <w:shd w:val="clear" w:color="auto" w:fill="auto"/>
          </w:tcPr>
          <w:p w14:paraId="40E24D53" w14:textId="77777777" w:rsidR="00F70312" w:rsidRPr="0097574C" w:rsidRDefault="00F70312" w:rsidP="009751A6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  <w:tr w:rsidR="00F70312" w:rsidRPr="0097574C" w14:paraId="146DC8DF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2D0D4CF2" w14:textId="34DA279A" w:rsidR="00F70312" w:rsidRPr="0097574C" w:rsidRDefault="007D189E" w:rsidP="009751A6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02.11</w:t>
            </w:r>
          </w:p>
        </w:tc>
        <w:tc>
          <w:tcPr>
            <w:tcW w:w="5811" w:type="dxa"/>
            <w:shd w:val="clear" w:color="auto" w:fill="auto"/>
          </w:tcPr>
          <w:p w14:paraId="724DA79E" w14:textId="0A28DBC4" w:rsidR="00F70312" w:rsidRPr="0097574C" w:rsidRDefault="00F70312" w:rsidP="007D189E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Cs/>
                <w:sz w:val="22"/>
                <w:szCs w:val="24"/>
              </w:rPr>
              <w:t xml:space="preserve">Secretaria Municipal </w:t>
            </w:r>
            <w:r w:rsidR="007D189E" w:rsidRPr="0097574C">
              <w:rPr>
                <w:rFonts w:asciiTheme="minorHAnsi" w:hAnsiTheme="minorHAnsi"/>
                <w:bCs/>
                <w:sz w:val="22"/>
                <w:szCs w:val="24"/>
              </w:rPr>
              <w:t>Obras e Habitação</w:t>
            </w:r>
          </w:p>
        </w:tc>
        <w:tc>
          <w:tcPr>
            <w:tcW w:w="1615" w:type="dxa"/>
            <w:shd w:val="clear" w:color="auto" w:fill="auto"/>
          </w:tcPr>
          <w:p w14:paraId="28245215" w14:textId="77777777" w:rsidR="00F70312" w:rsidRPr="0097574C" w:rsidRDefault="00F70312" w:rsidP="009751A6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  <w:tr w:rsidR="00F70312" w:rsidRPr="0097574C" w14:paraId="6FFE56B6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52BFD34D" w14:textId="43BB98A1" w:rsidR="00F70312" w:rsidRPr="0097574C" w:rsidRDefault="007D189E" w:rsidP="00440A5A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02.11.15</w:t>
            </w:r>
          </w:p>
        </w:tc>
        <w:tc>
          <w:tcPr>
            <w:tcW w:w="5811" w:type="dxa"/>
            <w:shd w:val="clear" w:color="auto" w:fill="auto"/>
          </w:tcPr>
          <w:p w14:paraId="241A04F8" w14:textId="437943E1" w:rsidR="00F70312" w:rsidRPr="0097574C" w:rsidRDefault="007D189E" w:rsidP="009751A6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Cs/>
                <w:sz w:val="22"/>
                <w:szCs w:val="24"/>
              </w:rPr>
              <w:t>Urbanismo</w:t>
            </w:r>
          </w:p>
        </w:tc>
        <w:tc>
          <w:tcPr>
            <w:tcW w:w="1615" w:type="dxa"/>
            <w:shd w:val="clear" w:color="auto" w:fill="auto"/>
          </w:tcPr>
          <w:p w14:paraId="153D6953" w14:textId="77777777" w:rsidR="00F70312" w:rsidRPr="0097574C" w:rsidRDefault="00F70312" w:rsidP="009751A6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  <w:tr w:rsidR="00F70312" w:rsidRPr="0097574C" w14:paraId="15715E4B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0B5181DA" w14:textId="22CF376D" w:rsidR="00F70312" w:rsidRPr="0097574C" w:rsidRDefault="007D189E" w:rsidP="007D189E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02.11.15</w:t>
            </w:r>
            <w:r w:rsidR="00F70312" w:rsidRPr="0097574C">
              <w:rPr>
                <w:rFonts w:asciiTheme="minorHAnsi" w:hAnsiTheme="minorHAnsi"/>
                <w:b w:val="0"/>
                <w:sz w:val="22"/>
                <w:szCs w:val="24"/>
              </w:rPr>
              <w:t>.</w:t>
            </w: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45</w:t>
            </w:r>
            <w:r w:rsidR="00F70312" w:rsidRPr="0097574C">
              <w:rPr>
                <w:rFonts w:asciiTheme="minorHAnsi" w:hAnsiTheme="minorHAnsi"/>
                <w:b w:val="0"/>
                <w:sz w:val="22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50EF33E1" w14:textId="5CE50D62" w:rsidR="00F70312" w:rsidRPr="0097574C" w:rsidRDefault="007D189E" w:rsidP="009751A6">
            <w:pPr>
              <w:pStyle w:val="Ttulo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  <w:proofErr w:type="spellStart"/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Infra-Estrutura</w:t>
            </w:r>
            <w:proofErr w:type="spellEnd"/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 xml:space="preserve"> Urbana </w:t>
            </w:r>
          </w:p>
        </w:tc>
        <w:tc>
          <w:tcPr>
            <w:tcW w:w="1615" w:type="dxa"/>
            <w:shd w:val="clear" w:color="auto" w:fill="auto"/>
          </w:tcPr>
          <w:p w14:paraId="03A6149C" w14:textId="77777777" w:rsidR="00F70312" w:rsidRPr="0097574C" w:rsidRDefault="00F70312" w:rsidP="009751A6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  <w:tr w:rsidR="00F70312" w:rsidRPr="0097574C" w14:paraId="03998BFC" w14:textId="77777777" w:rsidTr="00573790">
        <w:trPr>
          <w:trHeight w:val="168"/>
        </w:trPr>
        <w:tc>
          <w:tcPr>
            <w:tcW w:w="3261" w:type="dxa"/>
            <w:shd w:val="clear" w:color="auto" w:fill="auto"/>
          </w:tcPr>
          <w:p w14:paraId="393B30DF" w14:textId="30E10361" w:rsidR="00F70312" w:rsidRPr="0097574C" w:rsidRDefault="007D189E" w:rsidP="007D189E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02.11.15.451</w:t>
            </w:r>
            <w:r w:rsidR="00F70312" w:rsidRPr="0097574C">
              <w:rPr>
                <w:rFonts w:asciiTheme="minorHAnsi" w:hAnsiTheme="minorHAnsi"/>
                <w:b w:val="0"/>
                <w:sz w:val="22"/>
                <w:szCs w:val="24"/>
              </w:rPr>
              <w:t>.00</w:t>
            </w: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14:paraId="2ECEBBBF" w14:textId="4ADB9895" w:rsidR="00F70312" w:rsidRPr="0097574C" w:rsidRDefault="007D189E" w:rsidP="009751A6">
            <w:pPr>
              <w:pStyle w:val="Recuodecorpodetexto"/>
              <w:ind w:firstLine="0"/>
              <w:contextualSpacing/>
              <w:rPr>
                <w:rFonts w:asciiTheme="minorHAnsi" w:hAnsiTheme="minorHAnsi"/>
                <w:bCs/>
                <w:sz w:val="22"/>
                <w:szCs w:val="24"/>
              </w:rPr>
            </w:pPr>
            <w:r w:rsidRPr="0097574C">
              <w:rPr>
                <w:rFonts w:asciiTheme="minorHAnsi" w:hAnsiTheme="minorHAnsi"/>
                <w:sz w:val="22"/>
                <w:szCs w:val="24"/>
              </w:rPr>
              <w:t>Melhorias para Cidade</w:t>
            </w:r>
          </w:p>
        </w:tc>
        <w:tc>
          <w:tcPr>
            <w:tcW w:w="1615" w:type="dxa"/>
            <w:shd w:val="clear" w:color="auto" w:fill="auto"/>
          </w:tcPr>
          <w:p w14:paraId="4C0554F8" w14:textId="77777777" w:rsidR="00F70312" w:rsidRPr="0097574C" w:rsidRDefault="00F70312" w:rsidP="009751A6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  <w:tr w:rsidR="00F70312" w:rsidRPr="0097574C" w14:paraId="19AADFBF" w14:textId="77777777" w:rsidTr="00573790">
        <w:trPr>
          <w:trHeight w:val="80"/>
        </w:trPr>
        <w:tc>
          <w:tcPr>
            <w:tcW w:w="3261" w:type="dxa"/>
            <w:shd w:val="clear" w:color="auto" w:fill="auto"/>
          </w:tcPr>
          <w:p w14:paraId="349BE683" w14:textId="716198CD" w:rsidR="00F70312" w:rsidRPr="0097574C" w:rsidRDefault="00F70312" w:rsidP="007D189E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02.</w:t>
            </w:r>
            <w:r w:rsidR="007D189E" w:rsidRPr="0097574C">
              <w:rPr>
                <w:rFonts w:asciiTheme="minorHAnsi" w:hAnsiTheme="minorHAnsi"/>
                <w:b w:val="0"/>
                <w:sz w:val="22"/>
                <w:szCs w:val="24"/>
              </w:rPr>
              <w:t>11.15.451.0016</w:t>
            </w:r>
            <w:r w:rsidR="00581AEE">
              <w:rPr>
                <w:rFonts w:asciiTheme="minorHAnsi" w:hAnsiTheme="minorHAnsi"/>
                <w:b w:val="0"/>
                <w:sz w:val="22"/>
                <w:szCs w:val="24"/>
              </w:rPr>
              <w:t>.2.264</w:t>
            </w:r>
          </w:p>
        </w:tc>
        <w:tc>
          <w:tcPr>
            <w:tcW w:w="5811" w:type="dxa"/>
            <w:shd w:val="clear" w:color="auto" w:fill="auto"/>
          </w:tcPr>
          <w:p w14:paraId="5BE7109F" w14:textId="408E3C78" w:rsidR="00F70312" w:rsidRPr="0097574C" w:rsidRDefault="007D189E" w:rsidP="009751A6">
            <w:pPr>
              <w:pStyle w:val="Ttulo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  <w:r w:rsidRPr="0097574C">
              <w:rPr>
                <w:rFonts w:asciiTheme="minorHAnsi" w:hAnsiTheme="minorHAnsi"/>
                <w:b w:val="0"/>
                <w:sz w:val="22"/>
                <w:szCs w:val="24"/>
              </w:rPr>
              <w:t>Pavimentação de Estradas – Convênio 937515</w:t>
            </w:r>
          </w:p>
        </w:tc>
        <w:tc>
          <w:tcPr>
            <w:tcW w:w="1615" w:type="dxa"/>
            <w:shd w:val="clear" w:color="auto" w:fill="auto"/>
          </w:tcPr>
          <w:p w14:paraId="4A758638" w14:textId="77777777" w:rsidR="00F70312" w:rsidRPr="0097574C" w:rsidRDefault="00F70312" w:rsidP="009751A6">
            <w:pPr>
              <w:pStyle w:val="Ttulo"/>
              <w:ind w:right="-284"/>
              <w:contextualSpacing/>
              <w:jc w:val="both"/>
              <w:rPr>
                <w:rFonts w:asciiTheme="minorHAnsi" w:hAnsiTheme="minorHAnsi"/>
                <w:b w:val="0"/>
                <w:sz w:val="22"/>
                <w:szCs w:val="24"/>
              </w:rPr>
            </w:pPr>
          </w:p>
        </w:tc>
      </w:tr>
      <w:tr w:rsidR="00F70312" w:rsidRPr="0097574C" w14:paraId="12FA62D2" w14:textId="77777777" w:rsidTr="00573790">
        <w:trPr>
          <w:trHeight w:val="319"/>
        </w:trPr>
        <w:tc>
          <w:tcPr>
            <w:tcW w:w="3261" w:type="dxa"/>
            <w:shd w:val="clear" w:color="auto" w:fill="auto"/>
            <w:vAlign w:val="center"/>
          </w:tcPr>
          <w:p w14:paraId="4B566E37" w14:textId="0D118F6A" w:rsidR="00F70312" w:rsidRPr="00F21835" w:rsidRDefault="007D189E" w:rsidP="007D189E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3.3.90.</w:t>
            </w:r>
            <w:r w:rsidR="00723564" w:rsidRPr="00F21835">
              <w:rPr>
                <w:rFonts w:asciiTheme="minorHAnsi" w:hAnsiTheme="minorHAnsi"/>
                <w:b w:val="0"/>
                <w:sz w:val="22"/>
                <w:szCs w:val="22"/>
              </w:rPr>
              <w:t>9</w:t>
            </w: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3</w:t>
            </w:r>
            <w:r w:rsidR="00723564" w:rsidRPr="00F21835">
              <w:rPr>
                <w:rFonts w:asciiTheme="minorHAnsi" w:hAnsiTheme="minorHAnsi"/>
                <w:b w:val="0"/>
                <w:sz w:val="22"/>
                <w:szCs w:val="22"/>
              </w:rPr>
              <w:t>.00.00.00.00.2.</w:t>
            </w: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500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CF06ED" w14:textId="4393D0BF" w:rsidR="00F70312" w:rsidRPr="00F21835" w:rsidRDefault="007D189E" w:rsidP="009751A6">
            <w:pPr>
              <w:pStyle w:val="Ttulo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Indenizações e Restituições</w:t>
            </w:r>
          </w:p>
        </w:tc>
        <w:tc>
          <w:tcPr>
            <w:tcW w:w="1615" w:type="dxa"/>
            <w:shd w:val="clear" w:color="auto" w:fill="auto"/>
          </w:tcPr>
          <w:p w14:paraId="1A498EDD" w14:textId="654B9C46" w:rsidR="00F70312" w:rsidRPr="00F21835" w:rsidRDefault="00F70312" w:rsidP="007D189E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 xml:space="preserve">R$ </w:t>
            </w:r>
            <w:r w:rsidR="000831B2" w:rsidRPr="00F21835">
              <w:rPr>
                <w:rFonts w:asciiTheme="minorHAnsi" w:hAnsiTheme="minorHAnsi"/>
                <w:b w:val="0"/>
                <w:sz w:val="22"/>
                <w:szCs w:val="22"/>
              </w:rPr>
              <w:t>204,28</w:t>
            </w:r>
          </w:p>
        </w:tc>
      </w:tr>
      <w:tr w:rsidR="007D189E" w:rsidRPr="0097574C" w14:paraId="07E0D334" w14:textId="77777777" w:rsidTr="00573790">
        <w:trPr>
          <w:trHeight w:val="319"/>
        </w:trPr>
        <w:tc>
          <w:tcPr>
            <w:tcW w:w="3261" w:type="dxa"/>
            <w:shd w:val="clear" w:color="auto" w:fill="auto"/>
            <w:vAlign w:val="center"/>
          </w:tcPr>
          <w:p w14:paraId="6A040296" w14:textId="571331CE" w:rsidR="007D189E" w:rsidRPr="00F21835" w:rsidRDefault="007D189E" w:rsidP="007D189E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3.3.90.93.00.00.00.00.2.700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6E4227D" w14:textId="01D75AF1" w:rsidR="007D189E" w:rsidRPr="00F21835" w:rsidRDefault="007D189E" w:rsidP="009751A6">
            <w:pPr>
              <w:pStyle w:val="Ttulo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Indenizações e Restituições</w:t>
            </w:r>
          </w:p>
        </w:tc>
        <w:tc>
          <w:tcPr>
            <w:tcW w:w="1615" w:type="dxa"/>
            <w:shd w:val="clear" w:color="auto" w:fill="auto"/>
          </w:tcPr>
          <w:p w14:paraId="690BE1C3" w14:textId="28A08725" w:rsidR="007D189E" w:rsidRPr="00F21835" w:rsidRDefault="007D189E" w:rsidP="007D189E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R$</w:t>
            </w:r>
            <w:r w:rsidR="000831B2" w:rsidRPr="00F21835">
              <w:rPr>
                <w:rFonts w:asciiTheme="minorHAnsi" w:hAnsiTheme="minorHAnsi"/>
                <w:b w:val="0"/>
                <w:sz w:val="22"/>
                <w:szCs w:val="22"/>
              </w:rPr>
              <w:t xml:space="preserve"> 71.087,71</w:t>
            </w:r>
          </w:p>
        </w:tc>
      </w:tr>
      <w:tr w:rsidR="007D189E" w:rsidRPr="0097574C" w14:paraId="5034615A" w14:textId="77777777" w:rsidTr="00573790">
        <w:trPr>
          <w:trHeight w:val="319"/>
        </w:trPr>
        <w:tc>
          <w:tcPr>
            <w:tcW w:w="3261" w:type="dxa"/>
            <w:shd w:val="clear" w:color="auto" w:fill="auto"/>
            <w:vAlign w:val="center"/>
          </w:tcPr>
          <w:p w14:paraId="620A49B1" w14:textId="4C3FE3CF" w:rsidR="007D189E" w:rsidRPr="00F21835" w:rsidRDefault="007D189E" w:rsidP="007D189E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3.3.90.93.00.00.00.00.1.500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B9F77F" w14:textId="3DC89097" w:rsidR="007D189E" w:rsidRPr="00F21835" w:rsidRDefault="007D189E" w:rsidP="009751A6">
            <w:pPr>
              <w:pStyle w:val="Ttulo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Indenizações e Restituições</w:t>
            </w:r>
          </w:p>
        </w:tc>
        <w:tc>
          <w:tcPr>
            <w:tcW w:w="1615" w:type="dxa"/>
            <w:shd w:val="clear" w:color="auto" w:fill="auto"/>
          </w:tcPr>
          <w:p w14:paraId="5C58A810" w14:textId="491589E7" w:rsidR="007D189E" w:rsidRPr="00F21835" w:rsidRDefault="007D189E" w:rsidP="000831B2">
            <w:pPr>
              <w:pStyle w:val="Ttulo"/>
              <w:ind w:right="-284"/>
              <w:contextualSpacing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21835">
              <w:rPr>
                <w:rFonts w:asciiTheme="minorHAnsi" w:hAnsiTheme="minorHAnsi"/>
                <w:b w:val="0"/>
                <w:sz w:val="22"/>
                <w:szCs w:val="22"/>
              </w:rPr>
              <w:t>R$</w:t>
            </w:r>
            <w:r w:rsidR="000831B2" w:rsidRPr="00F21835">
              <w:rPr>
                <w:rFonts w:asciiTheme="minorHAnsi" w:hAnsiTheme="minorHAnsi"/>
                <w:b w:val="0"/>
                <w:sz w:val="22"/>
                <w:szCs w:val="22"/>
              </w:rPr>
              <w:t xml:space="preserve"> 2.000,00</w:t>
            </w:r>
          </w:p>
        </w:tc>
      </w:tr>
    </w:tbl>
    <w:p w14:paraId="77A8DE66" w14:textId="77777777" w:rsidR="009B6F47" w:rsidRPr="0097574C" w:rsidRDefault="009B6F47" w:rsidP="00F453A7">
      <w:pPr>
        <w:pStyle w:val="Ttulo"/>
        <w:tabs>
          <w:tab w:val="left" w:pos="9072"/>
        </w:tabs>
        <w:ind w:right="-284"/>
        <w:contextualSpacing/>
        <w:jc w:val="both"/>
        <w:rPr>
          <w:rFonts w:asciiTheme="minorHAnsi" w:hAnsiTheme="minorHAnsi"/>
          <w:sz w:val="16"/>
          <w:szCs w:val="16"/>
        </w:rPr>
      </w:pPr>
    </w:p>
    <w:p w14:paraId="6FA78AB6" w14:textId="439CA20C" w:rsidR="00F453A7" w:rsidRPr="0097574C" w:rsidRDefault="00B60849" w:rsidP="00F453A7">
      <w:pPr>
        <w:pStyle w:val="Ttulo"/>
        <w:tabs>
          <w:tab w:val="left" w:pos="9072"/>
        </w:tabs>
        <w:ind w:right="-284"/>
        <w:contextualSpacing/>
        <w:jc w:val="both"/>
        <w:rPr>
          <w:rFonts w:asciiTheme="minorHAnsi" w:hAnsiTheme="minorHAnsi"/>
          <w:bCs w:val="0"/>
          <w:sz w:val="22"/>
          <w:szCs w:val="22"/>
        </w:rPr>
      </w:pPr>
      <w:r w:rsidRPr="0097574C">
        <w:rPr>
          <w:rFonts w:asciiTheme="minorHAnsi" w:hAnsiTheme="minorHAnsi"/>
          <w:sz w:val="22"/>
          <w:szCs w:val="22"/>
        </w:rPr>
        <w:t>TOTAL DA SUPLEMENTAÇÃO</w:t>
      </w:r>
      <w:proofErr w:type="gramStart"/>
      <w:r w:rsidRPr="0097574C">
        <w:rPr>
          <w:rFonts w:asciiTheme="minorHAnsi" w:hAnsiTheme="minorHAnsi"/>
          <w:sz w:val="22"/>
          <w:szCs w:val="22"/>
        </w:rPr>
        <w:t>...............</w:t>
      </w:r>
      <w:r w:rsidR="0097574C">
        <w:rPr>
          <w:rFonts w:asciiTheme="minorHAnsi" w:hAnsiTheme="minorHAnsi"/>
          <w:sz w:val="22"/>
          <w:szCs w:val="22"/>
        </w:rPr>
        <w:t>.....</w:t>
      </w:r>
      <w:r w:rsidR="00D75EAD" w:rsidRPr="0097574C">
        <w:rPr>
          <w:rFonts w:asciiTheme="minorHAnsi" w:hAnsiTheme="minorHAnsi"/>
          <w:sz w:val="22"/>
          <w:szCs w:val="22"/>
        </w:rPr>
        <w:t>...</w:t>
      </w:r>
      <w:r w:rsidRPr="0097574C">
        <w:rPr>
          <w:rFonts w:asciiTheme="minorHAnsi" w:hAnsiTheme="minorHAnsi"/>
          <w:sz w:val="22"/>
          <w:szCs w:val="22"/>
        </w:rPr>
        <w:t>...................................</w:t>
      </w:r>
      <w:r w:rsidR="00433ED0" w:rsidRPr="0097574C">
        <w:rPr>
          <w:rFonts w:asciiTheme="minorHAnsi" w:hAnsiTheme="minorHAnsi"/>
          <w:sz w:val="22"/>
          <w:szCs w:val="22"/>
        </w:rPr>
        <w:t>.....</w:t>
      </w:r>
      <w:r w:rsidR="00B663FC" w:rsidRPr="0097574C">
        <w:rPr>
          <w:rFonts w:asciiTheme="minorHAnsi" w:hAnsiTheme="minorHAnsi"/>
          <w:sz w:val="22"/>
          <w:szCs w:val="22"/>
        </w:rPr>
        <w:t>..........</w:t>
      </w:r>
      <w:r w:rsidR="001A1B2E" w:rsidRPr="0097574C">
        <w:rPr>
          <w:rFonts w:asciiTheme="minorHAnsi" w:hAnsiTheme="minorHAnsi"/>
          <w:sz w:val="22"/>
          <w:szCs w:val="22"/>
        </w:rPr>
        <w:t>...........</w:t>
      </w:r>
      <w:r w:rsidRPr="0097574C">
        <w:rPr>
          <w:rFonts w:asciiTheme="minorHAnsi" w:hAnsiTheme="minorHAnsi"/>
          <w:sz w:val="22"/>
          <w:szCs w:val="22"/>
        </w:rPr>
        <w:t>.........</w:t>
      </w:r>
      <w:r w:rsidR="001F7A41" w:rsidRPr="0097574C">
        <w:rPr>
          <w:rFonts w:asciiTheme="minorHAnsi" w:hAnsiTheme="minorHAnsi"/>
          <w:sz w:val="22"/>
          <w:szCs w:val="22"/>
        </w:rPr>
        <w:t>.......</w:t>
      </w:r>
      <w:r w:rsidRPr="0097574C">
        <w:rPr>
          <w:rFonts w:asciiTheme="minorHAnsi" w:hAnsiTheme="minorHAnsi"/>
          <w:sz w:val="22"/>
          <w:szCs w:val="22"/>
        </w:rPr>
        <w:t>.</w:t>
      </w:r>
      <w:r w:rsidR="0083666D" w:rsidRPr="0097574C">
        <w:rPr>
          <w:rFonts w:asciiTheme="minorHAnsi" w:hAnsiTheme="minorHAnsi"/>
          <w:sz w:val="22"/>
          <w:szCs w:val="22"/>
        </w:rPr>
        <w:t>.</w:t>
      </w:r>
      <w:proofErr w:type="gramEnd"/>
      <w:r w:rsidRPr="0097574C">
        <w:rPr>
          <w:rFonts w:asciiTheme="minorHAnsi" w:hAnsiTheme="minorHAnsi"/>
          <w:sz w:val="22"/>
          <w:szCs w:val="22"/>
        </w:rPr>
        <w:t xml:space="preserve"> </w:t>
      </w:r>
      <w:r w:rsidR="00F453A7" w:rsidRPr="0097574C">
        <w:rPr>
          <w:rFonts w:asciiTheme="minorHAnsi" w:hAnsiTheme="minorHAnsi"/>
          <w:sz w:val="22"/>
          <w:szCs w:val="24"/>
        </w:rPr>
        <w:t xml:space="preserve">R$ </w:t>
      </w:r>
      <w:r w:rsidR="000831B2" w:rsidRPr="0097574C">
        <w:rPr>
          <w:rFonts w:asciiTheme="minorHAnsi" w:hAnsiTheme="minorHAnsi"/>
          <w:sz w:val="22"/>
          <w:szCs w:val="24"/>
        </w:rPr>
        <w:t>73.291,99</w:t>
      </w:r>
    </w:p>
    <w:p w14:paraId="01ECAF88" w14:textId="28841F0A" w:rsidR="0058362F" w:rsidRPr="0097574C" w:rsidRDefault="0058362F" w:rsidP="00A57526">
      <w:pPr>
        <w:pStyle w:val="Ttulo"/>
        <w:tabs>
          <w:tab w:val="left" w:pos="9072"/>
        </w:tabs>
        <w:ind w:right="-284"/>
        <w:contextualSpacing/>
        <w:jc w:val="both"/>
        <w:rPr>
          <w:rFonts w:asciiTheme="minorHAnsi" w:hAnsiTheme="minorHAnsi"/>
          <w:bCs w:val="0"/>
          <w:sz w:val="12"/>
          <w:szCs w:val="22"/>
        </w:rPr>
      </w:pPr>
    </w:p>
    <w:p w14:paraId="0B1126F1" w14:textId="4641F437" w:rsidR="00AD4F8E" w:rsidRPr="0097574C" w:rsidRDefault="00AD4F8E" w:rsidP="00CA34AE">
      <w:pPr>
        <w:ind w:firstLine="851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  <w:r w:rsidRPr="0097574C">
        <w:rPr>
          <w:rFonts w:asciiTheme="minorHAnsi" w:hAnsiTheme="minorHAnsi"/>
          <w:b/>
          <w:bCs/>
          <w:sz w:val="22"/>
          <w:szCs w:val="22"/>
        </w:rPr>
        <w:t xml:space="preserve">Art. 2º. </w:t>
      </w:r>
      <w:r w:rsidR="007C4F17" w:rsidRPr="0097574C">
        <w:rPr>
          <w:rFonts w:asciiTheme="minorHAnsi" w:hAnsiTheme="minorHAnsi" w:cs="Arial"/>
          <w:bCs/>
          <w:sz w:val="22"/>
          <w:szCs w:val="22"/>
        </w:rPr>
        <w:t xml:space="preserve">Para permitir a abertura do Crédito Adicional </w:t>
      </w:r>
      <w:r w:rsidR="006B758B" w:rsidRPr="0097574C">
        <w:rPr>
          <w:rFonts w:asciiTheme="minorHAnsi" w:hAnsiTheme="minorHAnsi" w:cs="Arial"/>
          <w:bCs/>
          <w:sz w:val="22"/>
          <w:szCs w:val="22"/>
        </w:rPr>
        <w:t>Especial</w:t>
      </w:r>
      <w:r w:rsidR="007C4F17" w:rsidRPr="0097574C">
        <w:rPr>
          <w:rFonts w:asciiTheme="minorHAnsi" w:hAnsiTheme="minorHAnsi" w:cs="Arial"/>
          <w:bCs/>
          <w:sz w:val="22"/>
          <w:szCs w:val="22"/>
        </w:rPr>
        <w:t>, mencionado no artigo anterior, será utilizado como fonte de recurso</w:t>
      </w:r>
      <w:r w:rsidR="00681812" w:rsidRPr="0097574C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B758B" w:rsidRPr="0097574C">
        <w:rPr>
          <w:rFonts w:asciiTheme="minorHAnsi" w:hAnsiTheme="minorHAnsi" w:cs="Arial"/>
          <w:bCs/>
          <w:sz w:val="22"/>
          <w:szCs w:val="22"/>
        </w:rPr>
        <w:t>superávit financeiro apurado em balanço patrimonial</w:t>
      </w:r>
      <w:r w:rsidR="00544C7F" w:rsidRPr="0097574C">
        <w:rPr>
          <w:rFonts w:asciiTheme="minorHAnsi" w:hAnsiTheme="minorHAnsi" w:cs="Arial"/>
          <w:bCs/>
          <w:sz w:val="22"/>
          <w:szCs w:val="22"/>
        </w:rPr>
        <w:t xml:space="preserve"> do exercício anterior</w:t>
      </w:r>
      <w:r w:rsidR="00681812" w:rsidRPr="0097574C">
        <w:rPr>
          <w:rFonts w:asciiTheme="minorHAnsi" w:hAnsiTheme="minorHAnsi" w:cs="Arial"/>
          <w:bCs/>
          <w:sz w:val="22"/>
          <w:szCs w:val="22"/>
        </w:rPr>
        <w:t xml:space="preserve"> (R$ 71.291,99) e anulação parcial (R$ 2.000,00)</w:t>
      </w:r>
      <w:r w:rsidR="007C4F17" w:rsidRPr="0097574C">
        <w:rPr>
          <w:rFonts w:asciiTheme="minorHAnsi" w:hAnsiTheme="minorHAnsi" w:cs="Arial"/>
          <w:bCs/>
          <w:sz w:val="22"/>
          <w:szCs w:val="22"/>
        </w:rPr>
        <w:t>, com fulcro no ar</w:t>
      </w:r>
      <w:r w:rsidR="006B758B" w:rsidRPr="0097574C">
        <w:rPr>
          <w:rFonts w:asciiTheme="minorHAnsi" w:hAnsiTheme="minorHAnsi" w:cs="Arial"/>
          <w:bCs/>
          <w:sz w:val="22"/>
          <w:szCs w:val="22"/>
        </w:rPr>
        <w:t xml:space="preserve">tigo 43, parágrafo 1° e inciso </w:t>
      </w:r>
      <w:r w:rsidR="007C4F17" w:rsidRPr="0097574C">
        <w:rPr>
          <w:rFonts w:asciiTheme="minorHAnsi" w:hAnsiTheme="minorHAnsi" w:cs="Arial"/>
          <w:bCs/>
          <w:sz w:val="22"/>
          <w:szCs w:val="22"/>
        </w:rPr>
        <w:t xml:space="preserve">I </w:t>
      </w:r>
      <w:r w:rsidR="00681812" w:rsidRPr="0097574C">
        <w:rPr>
          <w:rFonts w:asciiTheme="minorHAnsi" w:hAnsiTheme="minorHAnsi" w:cs="Arial"/>
          <w:bCs/>
          <w:sz w:val="22"/>
          <w:szCs w:val="22"/>
        </w:rPr>
        <w:t xml:space="preserve">e III </w:t>
      </w:r>
      <w:r w:rsidR="007C4F17" w:rsidRPr="0097574C">
        <w:rPr>
          <w:rFonts w:asciiTheme="minorHAnsi" w:hAnsiTheme="minorHAnsi" w:cs="Arial"/>
          <w:bCs/>
          <w:sz w:val="22"/>
          <w:szCs w:val="22"/>
        </w:rPr>
        <w:t>da Lei Federal 4320 de 1964.</w:t>
      </w:r>
    </w:p>
    <w:p w14:paraId="70449F16" w14:textId="77777777" w:rsidR="00B2278B" w:rsidRDefault="00B2278B" w:rsidP="00A57526">
      <w:pPr>
        <w:ind w:firstLine="1134"/>
        <w:contextualSpacing/>
        <w:rPr>
          <w:rFonts w:ascii="Arial Narrow" w:hAnsi="Arial Narrow"/>
          <w:b/>
          <w:bCs/>
          <w:sz w:val="12"/>
          <w:szCs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3227"/>
        <w:gridCol w:w="5953"/>
        <w:gridCol w:w="1560"/>
      </w:tblGrid>
      <w:tr w:rsidR="00681812" w14:paraId="06F9D308" w14:textId="77777777" w:rsidTr="000F6E96">
        <w:trPr>
          <w:trHeight w:val="304"/>
        </w:trPr>
        <w:tc>
          <w:tcPr>
            <w:tcW w:w="3227" w:type="dxa"/>
            <w:hideMark/>
          </w:tcPr>
          <w:p w14:paraId="686A7BFC" w14:textId="77777777" w:rsidR="00681812" w:rsidRDefault="00681812">
            <w:pPr>
              <w:pStyle w:val="Ttulo"/>
              <w:ind w:right="-284"/>
              <w:contextualSpacing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</w:rPr>
              <w:t>02</w:t>
            </w:r>
          </w:p>
        </w:tc>
        <w:tc>
          <w:tcPr>
            <w:tcW w:w="5953" w:type="dxa"/>
            <w:hideMark/>
          </w:tcPr>
          <w:p w14:paraId="58236C4E" w14:textId="77777777" w:rsidR="00681812" w:rsidRDefault="00681812">
            <w:pPr>
              <w:pStyle w:val="Recuodecorpodetexto"/>
              <w:ind w:firstLine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 w:cs="Calibri Light"/>
                <w:sz w:val="22"/>
                <w:szCs w:val="22"/>
              </w:rPr>
              <w:t>Prefeitura Municipal de Mendes</w:t>
            </w:r>
          </w:p>
        </w:tc>
        <w:tc>
          <w:tcPr>
            <w:tcW w:w="1560" w:type="dxa"/>
          </w:tcPr>
          <w:p w14:paraId="61FECC8B" w14:textId="77777777" w:rsidR="00681812" w:rsidRDefault="00681812">
            <w:pPr>
              <w:pStyle w:val="Ttulo"/>
              <w:jc w:val="both"/>
              <w:rPr>
                <w:rFonts w:ascii="Calibri" w:hAnsi="Calibri" w:cs="Calibri Light"/>
                <w:b w:val="0"/>
                <w:sz w:val="22"/>
                <w:szCs w:val="22"/>
              </w:rPr>
            </w:pPr>
          </w:p>
        </w:tc>
      </w:tr>
      <w:tr w:rsidR="00681812" w14:paraId="594CAFB6" w14:textId="77777777" w:rsidTr="000F6E96">
        <w:tc>
          <w:tcPr>
            <w:tcW w:w="3227" w:type="dxa"/>
            <w:hideMark/>
          </w:tcPr>
          <w:p w14:paraId="392187EA" w14:textId="77777777" w:rsidR="00681812" w:rsidRDefault="00681812">
            <w:pPr>
              <w:pStyle w:val="Ttulo"/>
              <w:ind w:right="-284"/>
              <w:contextualSpacing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</w:rPr>
              <w:t>02.06</w:t>
            </w:r>
          </w:p>
        </w:tc>
        <w:tc>
          <w:tcPr>
            <w:tcW w:w="5953" w:type="dxa"/>
            <w:hideMark/>
          </w:tcPr>
          <w:p w14:paraId="5667E3B7" w14:textId="77777777" w:rsidR="00681812" w:rsidRDefault="00681812">
            <w:pPr>
              <w:pStyle w:val="Recuodecorpodetexto"/>
              <w:ind w:firstLine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Procuradoria Geral do Município</w:t>
            </w:r>
          </w:p>
        </w:tc>
        <w:tc>
          <w:tcPr>
            <w:tcW w:w="1560" w:type="dxa"/>
          </w:tcPr>
          <w:p w14:paraId="6A97B6CC" w14:textId="77777777" w:rsidR="00681812" w:rsidRDefault="00681812">
            <w:pPr>
              <w:pStyle w:val="Ttulo"/>
              <w:jc w:val="both"/>
              <w:rPr>
                <w:rFonts w:ascii="Calibri" w:hAnsi="Calibri" w:cs="Calibri Light"/>
                <w:b w:val="0"/>
                <w:sz w:val="22"/>
                <w:szCs w:val="22"/>
              </w:rPr>
            </w:pPr>
          </w:p>
        </w:tc>
      </w:tr>
      <w:tr w:rsidR="00681812" w14:paraId="5FDC94ED" w14:textId="77777777" w:rsidTr="000F6E96">
        <w:tc>
          <w:tcPr>
            <w:tcW w:w="3227" w:type="dxa"/>
            <w:hideMark/>
          </w:tcPr>
          <w:p w14:paraId="6DFDBFC4" w14:textId="77777777" w:rsidR="00681812" w:rsidRDefault="00681812">
            <w:pPr>
              <w:pStyle w:val="Ttulo"/>
              <w:ind w:right="-284"/>
              <w:contextualSpacing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</w:rPr>
              <w:t>02.06.03</w:t>
            </w:r>
          </w:p>
        </w:tc>
        <w:tc>
          <w:tcPr>
            <w:tcW w:w="5953" w:type="dxa"/>
            <w:hideMark/>
          </w:tcPr>
          <w:p w14:paraId="3AB2BC90" w14:textId="77777777" w:rsidR="00681812" w:rsidRDefault="00681812">
            <w:pPr>
              <w:pStyle w:val="Recuodecorpodetexto"/>
              <w:ind w:firstLine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Essencial à Justiça</w:t>
            </w:r>
          </w:p>
        </w:tc>
        <w:tc>
          <w:tcPr>
            <w:tcW w:w="1560" w:type="dxa"/>
          </w:tcPr>
          <w:p w14:paraId="75F8AB9D" w14:textId="77777777" w:rsidR="00681812" w:rsidRDefault="00681812">
            <w:pPr>
              <w:pStyle w:val="Ttulo"/>
              <w:jc w:val="both"/>
              <w:rPr>
                <w:rFonts w:ascii="Calibri" w:hAnsi="Calibri" w:cs="Calibri Light"/>
                <w:b w:val="0"/>
                <w:sz w:val="22"/>
                <w:szCs w:val="22"/>
              </w:rPr>
            </w:pPr>
          </w:p>
        </w:tc>
      </w:tr>
      <w:tr w:rsidR="00681812" w14:paraId="4D583B43" w14:textId="77777777" w:rsidTr="000F6E96">
        <w:tc>
          <w:tcPr>
            <w:tcW w:w="3227" w:type="dxa"/>
            <w:hideMark/>
          </w:tcPr>
          <w:p w14:paraId="2C4A41B5" w14:textId="77777777" w:rsidR="00681812" w:rsidRDefault="00681812">
            <w:pPr>
              <w:pStyle w:val="Ttulo"/>
              <w:ind w:right="-284"/>
              <w:contextualSpacing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</w:rPr>
              <w:t>02.06.03.061</w:t>
            </w:r>
          </w:p>
        </w:tc>
        <w:tc>
          <w:tcPr>
            <w:tcW w:w="5953" w:type="dxa"/>
            <w:hideMark/>
          </w:tcPr>
          <w:p w14:paraId="37C78F07" w14:textId="77777777" w:rsidR="00681812" w:rsidRDefault="00681812">
            <w:pPr>
              <w:pStyle w:val="Ttulo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Ação Judiciária</w:t>
            </w:r>
          </w:p>
        </w:tc>
        <w:tc>
          <w:tcPr>
            <w:tcW w:w="1560" w:type="dxa"/>
          </w:tcPr>
          <w:p w14:paraId="7DC6C3F3" w14:textId="77777777" w:rsidR="00681812" w:rsidRDefault="00681812">
            <w:pPr>
              <w:pStyle w:val="Ttulo"/>
              <w:jc w:val="both"/>
              <w:rPr>
                <w:rFonts w:ascii="Calibri" w:hAnsi="Calibri" w:cs="Calibri Light"/>
                <w:b w:val="0"/>
                <w:sz w:val="22"/>
                <w:szCs w:val="22"/>
              </w:rPr>
            </w:pPr>
          </w:p>
        </w:tc>
      </w:tr>
      <w:tr w:rsidR="00681812" w14:paraId="16746D7E" w14:textId="77777777" w:rsidTr="000F6E96">
        <w:tc>
          <w:tcPr>
            <w:tcW w:w="3227" w:type="dxa"/>
            <w:hideMark/>
          </w:tcPr>
          <w:p w14:paraId="4CE64817" w14:textId="77777777" w:rsidR="00681812" w:rsidRDefault="00681812">
            <w:pPr>
              <w:pStyle w:val="Ttulo"/>
              <w:ind w:right="-284"/>
              <w:contextualSpacing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</w:rPr>
              <w:t>02.06.03.061.0008</w:t>
            </w:r>
          </w:p>
        </w:tc>
        <w:tc>
          <w:tcPr>
            <w:tcW w:w="5953" w:type="dxa"/>
            <w:hideMark/>
          </w:tcPr>
          <w:p w14:paraId="39687086" w14:textId="77777777" w:rsidR="00681812" w:rsidRDefault="00681812">
            <w:pPr>
              <w:pStyle w:val="Recuodecorpodetexto"/>
              <w:ind w:firstLine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Administração Executiva</w:t>
            </w:r>
          </w:p>
        </w:tc>
        <w:tc>
          <w:tcPr>
            <w:tcW w:w="1560" w:type="dxa"/>
          </w:tcPr>
          <w:p w14:paraId="76B19A2B" w14:textId="77777777" w:rsidR="00681812" w:rsidRDefault="00681812">
            <w:pPr>
              <w:pStyle w:val="Ttulo"/>
              <w:jc w:val="both"/>
              <w:rPr>
                <w:rFonts w:ascii="Calibri" w:hAnsi="Calibri" w:cs="Calibri Light"/>
                <w:b w:val="0"/>
                <w:sz w:val="22"/>
                <w:szCs w:val="22"/>
              </w:rPr>
            </w:pPr>
          </w:p>
        </w:tc>
      </w:tr>
      <w:tr w:rsidR="00681812" w14:paraId="4C70398F" w14:textId="77777777" w:rsidTr="000F6E96">
        <w:trPr>
          <w:trHeight w:val="224"/>
        </w:trPr>
        <w:tc>
          <w:tcPr>
            <w:tcW w:w="3227" w:type="dxa"/>
            <w:hideMark/>
          </w:tcPr>
          <w:p w14:paraId="0B9936A5" w14:textId="77777777" w:rsidR="00681812" w:rsidRDefault="00681812">
            <w:pPr>
              <w:pStyle w:val="Ttulo"/>
              <w:ind w:right="-284"/>
              <w:contextualSpacing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02.06.03.061.0008.2.007</w:t>
            </w:r>
          </w:p>
        </w:tc>
        <w:tc>
          <w:tcPr>
            <w:tcW w:w="5953" w:type="dxa"/>
            <w:hideMark/>
          </w:tcPr>
          <w:p w14:paraId="0FD21071" w14:textId="77777777" w:rsidR="00681812" w:rsidRDefault="00681812">
            <w:pPr>
              <w:pStyle w:val="Ttulo"/>
              <w:jc w:val="both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Manutenção da PGM</w:t>
            </w:r>
          </w:p>
        </w:tc>
        <w:tc>
          <w:tcPr>
            <w:tcW w:w="1560" w:type="dxa"/>
          </w:tcPr>
          <w:p w14:paraId="08CD70E2" w14:textId="77777777" w:rsidR="00681812" w:rsidRDefault="00681812">
            <w:pPr>
              <w:pStyle w:val="Ttulo"/>
              <w:jc w:val="both"/>
              <w:rPr>
                <w:rFonts w:ascii="Calibri" w:hAnsi="Calibri" w:cs="Calibri Light"/>
                <w:b w:val="0"/>
                <w:sz w:val="22"/>
                <w:szCs w:val="22"/>
              </w:rPr>
            </w:pPr>
          </w:p>
        </w:tc>
      </w:tr>
      <w:tr w:rsidR="00681812" w14:paraId="49A2601E" w14:textId="77777777" w:rsidTr="000F6E96">
        <w:trPr>
          <w:trHeight w:val="229"/>
        </w:trPr>
        <w:tc>
          <w:tcPr>
            <w:tcW w:w="3227" w:type="dxa"/>
            <w:hideMark/>
          </w:tcPr>
          <w:p w14:paraId="085D0A47" w14:textId="77777777" w:rsidR="00681812" w:rsidRDefault="00681812">
            <w:pPr>
              <w:pStyle w:val="Ttulo"/>
              <w:ind w:right="-284"/>
              <w:contextualSpacing/>
              <w:jc w:val="left"/>
              <w:rPr>
                <w:rFonts w:ascii="Calibri" w:hAnsi="Calibri" w:cs="Calibri Light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</w:rPr>
              <w:t>3.3.90.91.00.00.00.00.1.500</w:t>
            </w:r>
          </w:p>
        </w:tc>
        <w:tc>
          <w:tcPr>
            <w:tcW w:w="5953" w:type="dxa"/>
            <w:hideMark/>
          </w:tcPr>
          <w:p w14:paraId="74600BC6" w14:textId="77777777" w:rsidR="00681812" w:rsidRDefault="00681812">
            <w:pPr>
              <w:pStyle w:val="Ttulo"/>
              <w:jc w:val="both"/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  <w:lang w:eastAsia="en-US"/>
              </w:rPr>
              <w:t>Sentenças Judiciais</w:t>
            </w:r>
          </w:p>
        </w:tc>
        <w:tc>
          <w:tcPr>
            <w:tcW w:w="1560" w:type="dxa"/>
            <w:hideMark/>
          </w:tcPr>
          <w:p w14:paraId="23B09DCC" w14:textId="483C8D60" w:rsidR="00681812" w:rsidRDefault="00681812" w:rsidP="00681812">
            <w:pPr>
              <w:pStyle w:val="Ttulo"/>
              <w:jc w:val="both"/>
              <w:rPr>
                <w:rFonts w:ascii="Calibri" w:hAnsi="Calibri" w:cs="Calibri Light"/>
                <w:b w:val="0"/>
                <w:sz w:val="22"/>
                <w:szCs w:val="22"/>
              </w:rPr>
            </w:pPr>
            <w:r>
              <w:rPr>
                <w:rFonts w:ascii="Calibri" w:hAnsi="Calibri" w:cs="Calibri Light"/>
                <w:b w:val="0"/>
                <w:sz w:val="22"/>
                <w:szCs w:val="22"/>
              </w:rPr>
              <w:t>R$ 2</w:t>
            </w:r>
            <w:r>
              <w:rPr>
                <w:rFonts w:ascii="Calibri" w:hAnsi="Calibri" w:cs="Calibri Light"/>
                <w:b w:val="0"/>
                <w:sz w:val="22"/>
                <w:szCs w:val="22"/>
              </w:rPr>
              <w:t>.000,00</w:t>
            </w:r>
          </w:p>
        </w:tc>
      </w:tr>
    </w:tbl>
    <w:p w14:paraId="4C8893FF" w14:textId="77777777" w:rsidR="0097574C" w:rsidRDefault="0097574C" w:rsidP="0097574C">
      <w:pPr>
        <w:contextualSpacing/>
        <w:rPr>
          <w:rFonts w:ascii="Arial Narrow" w:hAnsi="Arial Narrow"/>
          <w:b/>
          <w:bCs/>
          <w:sz w:val="12"/>
          <w:szCs w:val="22"/>
        </w:rPr>
      </w:pPr>
    </w:p>
    <w:p w14:paraId="236030CF" w14:textId="2EA26AD1" w:rsidR="00681812" w:rsidRDefault="0097574C" w:rsidP="0097574C">
      <w:pPr>
        <w:contextualSpacing/>
        <w:rPr>
          <w:rFonts w:ascii="Arial Narrow" w:hAnsi="Arial Narrow"/>
          <w:b/>
          <w:bCs/>
          <w:sz w:val="12"/>
          <w:szCs w:val="22"/>
        </w:rPr>
      </w:pPr>
      <w:r w:rsidRPr="0097574C">
        <w:rPr>
          <w:rFonts w:asciiTheme="minorHAnsi" w:hAnsiTheme="minorHAnsi"/>
          <w:b/>
          <w:bCs/>
          <w:sz w:val="22"/>
          <w:szCs w:val="22"/>
        </w:rPr>
        <w:t>TOTAL DA ANULAÇÃO</w:t>
      </w:r>
      <w:proofErr w:type="gramStart"/>
      <w:r w:rsidRPr="0097574C">
        <w:rPr>
          <w:rFonts w:asciiTheme="minorHAnsi" w:hAnsiTheme="minorHAnsi"/>
          <w:b/>
          <w:bCs/>
          <w:sz w:val="22"/>
          <w:szCs w:val="22"/>
        </w:rPr>
        <w:t>..........................................................................................................</w:t>
      </w:r>
      <w:proofErr w:type="gramEnd"/>
      <w:r w:rsidRPr="0097574C">
        <w:rPr>
          <w:rFonts w:ascii="Calibri" w:hAnsi="Calibri" w:cs="Calibri Light"/>
          <w:b/>
          <w:sz w:val="22"/>
          <w:szCs w:val="22"/>
        </w:rPr>
        <w:t xml:space="preserve"> R$</w:t>
      </w:r>
      <w:r w:rsidRPr="0097574C">
        <w:rPr>
          <w:rFonts w:ascii="Calibri" w:hAnsi="Calibri" w:cs="Calibri Light"/>
          <w:b/>
          <w:sz w:val="22"/>
          <w:szCs w:val="22"/>
        </w:rPr>
        <w:t xml:space="preserve"> 2.000,00</w:t>
      </w:r>
    </w:p>
    <w:p w14:paraId="3C3D2C0C" w14:textId="77777777" w:rsidR="00681812" w:rsidRDefault="00681812" w:rsidP="00A57526">
      <w:pPr>
        <w:ind w:firstLine="1134"/>
        <w:contextualSpacing/>
        <w:rPr>
          <w:rFonts w:ascii="Arial Narrow" w:hAnsi="Arial Narrow"/>
          <w:b/>
          <w:bCs/>
          <w:sz w:val="12"/>
          <w:szCs w:val="22"/>
        </w:rPr>
      </w:pPr>
    </w:p>
    <w:p w14:paraId="7BD9721A" w14:textId="77777777" w:rsidR="007C4F17" w:rsidRPr="00F453A7" w:rsidRDefault="007C4F17" w:rsidP="00A57526">
      <w:pPr>
        <w:ind w:firstLine="1134"/>
        <w:contextualSpacing/>
        <w:rPr>
          <w:rFonts w:ascii="Arial Narrow" w:hAnsi="Arial Narrow"/>
          <w:b/>
          <w:bCs/>
          <w:sz w:val="12"/>
          <w:szCs w:val="22"/>
        </w:rPr>
      </w:pPr>
    </w:p>
    <w:p w14:paraId="345BBD02" w14:textId="77777777" w:rsidR="00AD4F8E" w:rsidRPr="000E3B7C" w:rsidRDefault="00AD4F8E" w:rsidP="00CA34AE">
      <w:pPr>
        <w:pStyle w:val="Recuodecorpodetexto"/>
        <w:tabs>
          <w:tab w:val="left" w:pos="1785"/>
        </w:tabs>
        <w:ind w:firstLine="851"/>
        <w:contextualSpacing/>
        <w:rPr>
          <w:rFonts w:asciiTheme="minorHAnsi" w:hAnsiTheme="minorHAnsi"/>
          <w:bCs/>
          <w:sz w:val="22"/>
          <w:szCs w:val="22"/>
        </w:rPr>
      </w:pPr>
      <w:r w:rsidRPr="000E3B7C">
        <w:rPr>
          <w:rFonts w:asciiTheme="minorHAnsi" w:hAnsiTheme="minorHAnsi"/>
          <w:b/>
          <w:bCs/>
          <w:sz w:val="22"/>
          <w:szCs w:val="22"/>
        </w:rPr>
        <w:t>Art. 3º</w:t>
      </w:r>
      <w:r w:rsidRPr="000E3B7C">
        <w:rPr>
          <w:rFonts w:asciiTheme="minorHAnsi" w:hAnsiTheme="minorHAnsi"/>
          <w:bCs/>
          <w:sz w:val="22"/>
          <w:szCs w:val="22"/>
        </w:rPr>
        <w:t>. Esta Lei entrará em vigor na data de sua publicação, revogada as disposições em contrário.</w:t>
      </w:r>
    </w:p>
    <w:p w14:paraId="7353A2E7" w14:textId="66FA88B7" w:rsidR="00B60849" w:rsidRPr="000E3B7C" w:rsidRDefault="00B60849" w:rsidP="00D7598C">
      <w:pPr>
        <w:ind w:firstLine="993"/>
        <w:contextualSpacing/>
        <w:rPr>
          <w:rFonts w:asciiTheme="minorHAnsi" w:hAnsiTheme="minorHAnsi"/>
          <w:bCs/>
          <w:sz w:val="16"/>
          <w:szCs w:val="16"/>
        </w:rPr>
      </w:pPr>
    </w:p>
    <w:p w14:paraId="6A0C3F63" w14:textId="77777777" w:rsidR="00273F55" w:rsidRPr="000E3B7C" w:rsidRDefault="00273F55" w:rsidP="0096246A">
      <w:pPr>
        <w:pStyle w:val="Ttulo"/>
        <w:contextualSpacing/>
        <w:jc w:val="left"/>
        <w:rPr>
          <w:rFonts w:asciiTheme="minorHAnsi" w:hAnsiTheme="minorHAnsi"/>
          <w:b w:val="0"/>
          <w:sz w:val="10"/>
          <w:szCs w:val="22"/>
        </w:rPr>
      </w:pPr>
      <w:bookmarkStart w:id="0" w:name="_GoBack"/>
      <w:bookmarkEnd w:id="0"/>
    </w:p>
    <w:p w14:paraId="1157459D" w14:textId="0C5064EE" w:rsidR="00EF4277" w:rsidRPr="000E3B7C" w:rsidRDefault="00AD4F8E" w:rsidP="0096246A">
      <w:pPr>
        <w:pStyle w:val="Ttulo"/>
        <w:rPr>
          <w:rFonts w:asciiTheme="minorHAnsi" w:hAnsiTheme="minorHAnsi"/>
          <w:b w:val="0"/>
          <w:sz w:val="22"/>
          <w:szCs w:val="22"/>
        </w:rPr>
      </w:pPr>
      <w:r w:rsidRPr="000E3B7C">
        <w:rPr>
          <w:rFonts w:asciiTheme="minorHAnsi" w:hAnsiTheme="minorHAnsi"/>
          <w:b w:val="0"/>
          <w:sz w:val="22"/>
          <w:szCs w:val="22"/>
        </w:rPr>
        <w:t>Prefeitura Municipal de Mendes (RJ),</w:t>
      </w:r>
      <w:r w:rsidR="0035605E" w:rsidRPr="000E3B7C">
        <w:rPr>
          <w:rFonts w:asciiTheme="minorHAnsi" w:hAnsiTheme="minorHAnsi"/>
          <w:b w:val="0"/>
          <w:sz w:val="22"/>
          <w:szCs w:val="22"/>
        </w:rPr>
        <w:t xml:space="preserve"> em </w:t>
      </w:r>
      <w:r w:rsidR="00723564" w:rsidRPr="000E3B7C">
        <w:rPr>
          <w:rFonts w:asciiTheme="minorHAnsi" w:hAnsiTheme="minorHAnsi"/>
          <w:b w:val="0"/>
          <w:sz w:val="22"/>
          <w:szCs w:val="22"/>
        </w:rPr>
        <w:t xml:space="preserve">___ </w:t>
      </w:r>
      <w:r w:rsidR="0035605E" w:rsidRPr="000E3B7C">
        <w:rPr>
          <w:rFonts w:asciiTheme="minorHAnsi" w:hAnsiTheme="minorHAnsi"/>
          <w:b w:val="0"/>
          <w:sz w:val="22"/>
          <w:szCs w:val="22"/>
        </w:rPr>
        <w:t xml:space="preserve">de </w:t>
      </w:r>
      <w:r w:rsidR="00723564" w:rsidRPr="000E3B7C">
        <w:rPr>
          <w:rFonts w:asciiTheme="minorHAnsi" w:hAnsiTheme="minorHAnsi"/>
          <w:b w:val="0"/>
          <w:sz w:val="22"/>
          <w:szCs w:val="22"/>
        </w:rPr>
        <w:t>__________</w:t>
      </w:r>
      <w:r w:rsidR="002D6050" w:rsidRPr="000E3B7C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723564" w:rsidRPr="000E3B7C">
        <w:rPr>
          <w:rFonts w:asciiTheme="minorHAnsi" w:hAnsiTheme="minorHAnsi"/>
          <w:b w:val="0"/>
          <w:sz w:val="22"/>
          <w:szCs w:val="22"/>
        </w:rPr>
        <w:t>de</w:t>
      </w:r>
      <w:proofErr w:type="spellEnd"/>
      <w:r w:rsidR="00723564" w:rsidRPr="000E3B7C">
        <w:rPr>
          <w:rFonts w:asciiTheme="minorHAnsi" w:hAnsiTheme="minorHAnsi"/>
          <w:b w:val="0"/>
          <w:sz w:val="22"/>
          <w:szCs w:val="22"/>
        </w:rPr>
        <w:t xml:space="preserve"> </w:t>
      </w:r>
      <w:proofErr w:type="gramStart"/>
      <w:r w:rsidR="00723564" w:rsidRPr="000E3B7C">
        <w:rPr>
          <w:rFonts w:asciiTheme="minorHAnsi" w:hAnsiTheme="minorHAnsi"/>
          <w:b w:val="0"/>
          <w:sz w:val="22"/>
          <w:szCs w:val="22"/>
        </w:rPr>
        <w:t>2026</w:t>
      </w:r>
      <w:proofErr w:type="gramEnd"/>
    </w:p>
    <w:p w14:paraId="0F1E0690" w14:textId="77777777" w:rsidR="00F400EC" w:rsidRPr="000E3B7C" w:rsidRDefault="00F400EC" w:rsidP="00E11509">
      <w:pPr>
        <w:pStyle w:val="Ttulo"/>
        <w:jc w:val="left"/>
        <w:rPr>
          <w:rFonts w:asciiTheme="minorHAnsi" w:hAnsiTheme="minorHAnsi"/>
          <w:b w:val="0"/>
          <w:sz w:val="20"/>
          <w:szCs w:val="22"/>
        </w:rPr>
      </w:pPr>
    </w:p>
    <w:p w14:paraId="021C916C" w14:textId="77777777" w:rsidR="0096246A" w:rsidRPr="000E3B7C" w:rsidRDefault="0096246A" w:rsidP="00B60849">
      <w:pPr>
        <w:pStyle w:val="Ttulo"/>
        <w:rPr>
          <w:rFonts w:asciiTheme="minorHAnsi" w:hAnsiTheme="minorHAnsi"/>
          <w:sz w:val="22"/>
          <w:szCs w:val="22"/>
        </w:rPr>
      </w:pPr>
    </w:p>
    <w:p w14:paraId="2CC4CC20" w14:textId="77777777" w:rsidR="0096246A" w:rsidRPr="000E3B7C" w:rsidRDefault="0096246A" w:rsidP="00B60849">
      <w:pPr>
        <w:pStyle w:val="Ttulo"/>
        <w:rPr>
          <w:rFonts w:asciiTheme="minorHAnsi" w:hAnsiTheme="minorHAnsi"/>
          <w:sz w:val="22"/>
          <w:szCs w:val="22"/>
        </w:rPr>
      </w:pPr>
    </w:p>
    <w:p w14:paraId="4C497EE2" w14:textId="77777777" w:rsidR="00B60849" w:rsidRPr="000E3B7C" w:rsidRDefault="00B60849" w:rsidP="00B60849">
      <w:pPr>
        <w:pStyle w:val="Ttulo"/>
        <w:rPr>
          <w:rFonts w:asciiTheme="minorHAnsi" w:hAnsiTheme="minorHAnsi"/>
          <w:sz w:val="22"/>
          <w:szCs w:val="22"/>
        </w:rPr>
      </w:pPr>
      <w:r w:rsidRPr="000E3B7C">
        <w:rPr>
          <w:rFonts w:asciiTheme="minorHAnsi" w:hAnsiTheme="minorHAnsi"/>
          <w:sz w:val="22"/>
          <w:szCs w:val="22"/>
        </w:rPr>
        <w:t>JORGE HENRIQUE COSTA DE OLIVEIRA</w:t>
      </w:r>
    </w:p>
    <w:p w14:paraId="589E23A0" w14:textId="6B300DA6" w:rsidR="004523B9" w:rsidRPr="000E3B7C" w:rsidRDefault="00B60849" w:rsidP="009F774C">
      <w:pPr>
        <w:pStyle w:val="Ttulo"/>
        <w:rPr>
          <w:rFonts w:asciiTheme="minorHAnsi" w:hAnsiTheme="minorHAnsi"/>
        </w:rPr>
      </w:pPr>
      <w:r w:rsidRPr="000E3B7C">
        <w:rPr>
          <w:rFonts w:asciiTheme="minorHAnsi" w:hAnsiTheme="minorHAnsi"/>
          <w:sz w:val="22"/>
          <w:szCs w:val="22"/>
        </w:rPr>
        <w:t>PREFEITO MUNICIPAL</w:t>
      </w:r>
    </w:p>
    <w:sectPr w:rsidR="004523B9" w:rsidRPr="000E3B7C" w:rsidSect="00CA1D3D">
      <w:headerReference w:type="default" r:id="rId8"/>
      <w:footerReference w:type="default" r:id="rId9"/>
      <w:pgSz w:w="11907" w:h="16840" w:code="9"/>
      <w:pgMar w:top="1276" w:right="850" w:bottom="568" w:left="993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C0FDA" w14:textId="77777777" w:rsidR="00D11CFF" w:rsidRDefault="00D11CFF">
      <w:r>
        <w:separator/>
      </w:r>
    </w:p>
  </w:endnote>
  <w:endnote w:type="continuationSeparator" w:id="0">
    <w:p w14:paraId="764D6311" w14:textId="77777777" w:rsidR="00D11CFF" w:rsidRDefault="00D1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E363B" w14:textId="77777777" w:rsidR="00A33F8C" w:rsidRPr="00A06409" w:rsidRDefault="00A33F8C" w:rsidP="009F774C">
    <w:pPr>
      <w:pStyle w:val="Rodap"/>
      <w:tabs>
        <w:tab w:val="clear" w:pos="8838"/>
        <w:tab w:val="right" w:pos="9356"/>
      </w:tabs>
      <w:jc w:val="center"/>
      <w:rPr>
        <w:rFonts w:ascii="Arial Narrow" w:hAnsi="Arial Narrow"/>
        <w:b/>
        <w:bCs/>
        <w:iCs/>
        <w:color w:val="17365D"/>
        <w:sz w:val="22"/>
        <w:szCs w:val="22"/>
      </w:rPr>
    </w:pPr>
    <w:r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>Rua Professor Paulo Sérgio Nader</w:t>
    </w:r>
    <w:r w:rsidRPr="00A06409"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 xml:space="preserve">, nº </w:t>
    </w:r>
    <w:r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>250</w:t>
    </w:r>
    <w:r w:rsidRPr="00A06409">
      <w:rPr>
        <w:rFonts w:ascii="Arial Narrow" w:hAnsi="Arial Narrow" w:cs="Arial"/>
        <w:b/>
        <w:color w:val="17365D"/>
        <w:sz w:val="22"/>
        <w:szCs w:val="22"/>
        <w:shd w:val="clear" w:color="auto" w:fill="FFFFFF"/>
      </w:rPr>
      <w:t xml:space="preserve"> - Centro </w:t>
    </w:r>
    <w:r w:rsidRPr="00A06409">
      <w:rPr>
        <w:rFonts w:ascii="Arial Narrow" w:hAnsi="Arial Narrow"/>
        <w:b/>
        <w:bCs/>
        <w:iCs/>
        <w:color w:val="17365D"/>
        <w:sz w:val="22"/>
        <w:szCs w:val="22"/>
      </w:rPr>
      <w:t>- Mendes - RJ - CEP</w:t>
    </w:r>
    <w:proofErr w:type="gramStart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.:</w:t>
    </w:r>
    <w:proofErr w:type="gramEnd"/>
    <w:r w:rsidRPr="00A06409">
      <w:rPr>
        <w:rFonts w:ascii="Arial Narrow" w:hAnsi="Arial Narrow"/>
        <w:b/>
        <w:bCs/>
        <w:iCs/>
        <w:color w:val="17365D"/>
        <w:sz w:val="22"/>
        <w:szCs w:val="22"/>
      </w:rPr>
      <w:t xml:space="preserve"> 26.700-000 - </w:t>
    </w:r>
    <w:proofErr w:type="spellStart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Tel</w:t>
    </w:r>
    <w:proofErr w:type="spellEnd"/>
    <w:r w:rsidRPr="00A06409">
      <w:rPr>
        <w:rFonts w:ascii="Arial Narrow" w:hAnsi="Arial Narrow"/>
        <w:b/>
        <w:bCs/>
        <w:iCs/>
        <w:color w:val="17365D"/>
        <w:sz w:val="22"/>
        <w:szCs w:val="22"/>
      </w:rPr>
      <w:t>/Fax: (24) 2465-0661</w:t>
    </w:r>
  </w:p>
  <w:p w14:paraId="7E33587C" w14:textId="77777777" w:rsidR="00A33F8C" w:rsidRDefault="00A33F8C" w:rsidP="009F774C">
    <w:pPr>
      <w:pStyle w:val="Rodap"/>
      <w:rPr>
        <w:b/>
        <w:bCs/>
        <w:i/>
        <w:iCs/>
        <w:color w:val="000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B80A5" w14:textId="77777777" w:rsidR="00D11CFF" w:rsidRDefault="00D11CFF">
      <w:r>
        <w:separator/>
      </w:r>
    </w:p>
  </w:footnote>
  <w:footnote w:type="continuationSeparator" w:id="0">
    <w:p w14:paraId="0DB2794B" w14:textId="77777777" w:rsidR="00D11CFF" w:rsidRDefault="00D1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66772" w14:textId="245DDBAB" w:rsidR="00A33F8C" w:rsidRPr="00654200" w:rsidRDefault="00A33F8C" w:rsidP="009F774C">
    <w:pPr>
      <w:pStyle w:val="Cabealho"/>
      <w:jc w:val="center"/>
      <w:rPr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163681" wp14:editId="59A157C7">
              <wp:simplePos x="0" y="0"/>
              <wp:positionH relativeFrom="column">
                <wp:posOffset>871525</wp:posOffset>
              </wp:positionH>
              <wp:positionV relativeFrom="paragraph">
                <wp:posOffset>-143510</wp:posOffset>
              </wp:positionV>
              <wp:extent cx="5073015" cy="895350"/>
              <wp:effectExtent l="0" t="0" r="13335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73015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B8AA099" w14:textId="77777777" w:rsidR="00A33F8C" w:rsidRPr="00493B5F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48"/>
                              <w:szCs w:val="48"/>
                            </w:rPr>
                          </w:pPr>
                          <w:r w:rsidRPr="00493B5F">
                            <w:rPr>
                              <w:rFonts w:ascii="Arial Narrow" w:hAnsi="Arial Narrow"/>
                              <w:b/>
                              <w:color w:val="17365D"/>
                              <w:sz w:val="48"/>
                              <w:szCs w:val="48"/>
                            </w:rPr>
                            <w:t>MUNICÍPIO DE MENDES</w:t>
                          </w:r>
                        </w:p>
                        <w:p w14:paraId="503FD8BC" w14:textId="77777777" w:rsidR="00A33F8C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  <w:t>ESTADO DO RIO DE JANEIRO</w:t>
                          </w:r>
                        </w:p>
                        <w:p w14:paraId="3C6A8541" w14:textId="77777777" w:rsidR="00A33F8C" w:rsidRPr="00A5575E" w:rsidRDefault="00A33F8C" w:rsidP="009F774C">
                          <w:pPr>
                            <w:contextualSpacing/>
                            <w:jc w:val="center"/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17365D"/>
                              <w:sz w:val="36"/>
                              <w:szCs w:val="36"/>
                            </w:rPr>
                            <w:t>GABINETE DO PREFEITO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left:0;text-align:left;margin-left:68.6pt;margin-top:-11.3pt;width:399.4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" filled="f" stroked="f" strokeweight="0">
              <v:textbox inset="0,0,0,0">
                <w:txbxContent>
                  <w:p w14:paraId="3B8AA099" w14:textId="77777777" w:rsidR="00A33F8C" w:rsidRPr="00493B5F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48"/>
                        <w:szCs w:val="48"/>
                      </w:rPr>
                    </w:pPr>
                    <w:r w:rsidRPr="00493B5F">
                      <w:rPr>
                        <w:rFonts w:ascii="Arial Narrow" w:hAnsi="Arial Narrow"/>
                        <w:b/>
                        <w:color w:val="17365D"/>
                        <w:sz w:val="48"/>
                        <w:szCs w:val="48"/>
                      </w:rPr>
                      <w:t>MUNICÍPIO DE MENDES</w:t>
                    </w:r>
                  </w:p>
                  <w:p w14:paraId="503FD8BC" w14:textId="77777777" w:rsidR="00A33F8C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  <w:t>ESTADO DO RIO DE JANEIRO</w:t>
                    </w:r>
                  </w:p>
                  <w:p w14:paraId="3C6A8541" w14:textId="77777777" w:rsidR="00A33F8C" w:rsidRPr="00A5575E" w:rsidRDefault="00A33F8C" w:rsidP="009F774C">
                    <w:pPr>
                      <w:contextualSpacing/>
                      <w:jc w:val="center"/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</w:pPr>
                    <w:r>
                      <w:rPr>
                        <w:rFonts w:ascii="Arial Narrow" w:hAnsi="Arial Narrow"/>
                        <w:b/>
                        <w:color w:val="17365D"/>
                        <w:sz w:val="36"/>
                        <w:szCs w:val="36"/>
                      </w:rPr>
                      <w:t>GABINETE DO PREFEITO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77BE0C8" wp14:editId="3FC0EB70">
          <wp:simplePos x="0" y="0"/>
          <wp:positionH relativeFrom="column">
            <wp:posOffset>122555</wp:posOffset>
          </wp:positionH>
          <wp:positionV relativeFrom="paragraph">
            <wp:posOffset>-107315</wp:posOffset>
          </wp:positionV>
          <wp:extent cx="789940" cy="884555"/>
          <wp:effectExtent l="0" t="0" r="0" b="0"/>
          <wp:wrapThrough wrapText="bothSides">
            <wp:wrapPolygon edited="0">
              <wp:start x="0" y="0"/>
              <wp:lineTo x="0" y="20933"/>
              <wp:lineTo x="20836" y="20933"/>
              <wp:lineTo x="20836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t xml:space="preserve">    </w:t>
    </w:r>
  </w:p>
  <w:p w14:paraId="7FBB5587" w14:textId="77777777" w:rsidR="00A33F8C" w:rsidRDefault="00A33F8C" w:rsidP="009F774C">
    <w:pPr>
      <w:framePr w:h="1786" w:hRule="exact" w:hSpace="180" w:wrap="auto" w:vAnchor="text" w:hAnchor="page" w:x="1439" w:y="-241"/>
      <w:rPr>
        <w:noProof/>
        <w:sz w:val="20"/>
      </w:rPr>
    </w:pPr>
  </w:p>
  <w:p w14:paraId="50CD296F" w14:textId="77777777" w:rsidR="00A33F8C" w:rsidRDefault="00A33F8C">
    <w:pPr>
      <w:pStyle w:val="Cabealho"/>
      <w:rPr>
        <w:sz w:val="16"/>
      </w:rPr>
    </w:pPr>
  </w:p>
  <w:p w14:paraId="69BB57DF" w14:textId="77777777" w:rsidR="00A33F8C" w:rsidRDefault="00A33F8C">
    <w:pPr>
      <w:pStyle w:val="Cabealho"/>
    </w:pPr>
  </w:p>
  <w:p w14:paraId="5326E9F7" w14:textId="77777777" w:rsidR="00A33F8C" w:rsidRDefault="00A33F8C">
    <w:pPr>
      <w:pStyle w:val="Cabealho"/>
    </w:pPr>
  </w:p>
  <w:p w14:paraId="16EA8E69" w14:textId="77777777" w:rsidR="00A33F8C" w:rsidRDefault="00A33F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49"/>
    <w:rsid w:val="00011E61"/>
    <w:rsid w:val="0001628A"/>
    <w:rsid w:val="000203F6"/>
    <w:rsid w:val="00021D62"/>
    <w:rsid w:val="00030FF9"/>
    <w:rsid w:val="00032AE1"/>
    <w:rsid w:val="00033120"/>
    <w:rsid w:val="000413E3"/>
    <w:rsid w:val="000425C8"/>
    <w:rsid w:val="00052716"/>
    <w:rsid w:val="000577D7"/>
    <w:rsid w:val="00057CCB"/>
    <w:rsid w:val="00060167"/>
    <w:rsid w:val="000605CF"/>
    <w:rsid w:val="00072BA2"/>
    <w:rsid w:val="00073C42"/>
    <w:rsid w:val="000831B2"/>
    <w:rsid w:val="00085684"/>
    <w:rsid w:val="000905B7"/>
    <w:rsid w:val="000A1932"/>
    <w:rsid w:val="000B4FE0"/>
    <w:rsid w:val="000B655C"/>
    <w:rsid w:val="000B6695"/>
    <w:rsid w:val="000C1A46"/>
    <w:rsid w:val="000C4F4C"/>
    <w:rsid w:val="000D14BB"/>
    <w:rsid w:val="000D2237"/>
    <w:rsid w:val="000D605F"/>
    <w:rsid w:val="000E0A74"/>
    <w:rsid w:val="000E152D"/>
    <w:rsid w:val="000E305A"/>
    <w:rsid w:val="000E3B7C"/>
    <w:rsid w:val="000E4A78"/>
    <w:rsid w:val="000F52F4"/>
    <w:rsid w:val="000F55E0"/>
    <w:rsid w:val="000F6E96"/>
    <w:rsid w:val="00100422"/>
    <w:rsid w:val="00105583"/>
    <w:rsid w:val="00111156"/>
    <w:rsid w:val="0012506F"/>
    <w:rsid w:val="00130835"/>
    <w:rsid w:val="001330FD"/>
    <w:rsid w:val="00133999"/>
    <w:rsid w:val="0013458A"/>
    <w:rsid w:val="0013723B"/>
    <w:rsid w:val="00141885"/>
    <w:rsid w:val="0015297E"/>
    <w:rsid w:val="00153DE0"/>
    <w:rsid w:val="00160116"/>
    <w:rsid w:val="00162F33"/>
    <w:rsid w:val="00166C40"/>
    <w:rsid w:val="00174542"/>
    <w:rsid w:val="001971AA"/>
    <w:rsid w:val="001A1B2E"/>
    <w:rsid w:val="001A3076"/>
    <w:rsid w:val="001A4EB4"/>
    <w:rsid w:val="001A64A6"/>
    <w:rsid w:val="001B1621"/>
    <w:rsid w:val="001B379A"/>
    <w:rsid w:val="001B569E"/>
    <w:rsid w:val="001B57F4"/>
    <w:rsid w:val="001D05A6"/>
    <w:rsid w:val="001D412C"/>
    <w:rsid w:val="001E1DAE"/>
    <w:rsid w:val="001E2093"/>
    <w:rsid w:val="001E23D0"/>
    <w:rsid w:val="001E61C6"/>
    <w:rsid w:val="001F23AB"/>
    <w:rsid w:val="001F3C46"/>
    <w:rsid w:val="001F674C"/>
    <w:rsid w:val="001F7A41"/>
    <w:rsid w:val="00216309"/>
    <w:rsid w:val="00222F08"/>
    <w:rsid w:val="00224058"/>
    <w:rsid w:val="00224AEE"/>
    <w:rsid w:val="00225697"/>
    <w:rsid w:val="002313E5"/>
    <w:rsid w:val="00234772"/>
    <w:rsid w:val="00240BD5"/>
    <w:rsid w:val="00243C58"/>
    <w:rsid w:val="00265D05"/>
    <w:rsid w:val="00273F55"/>
    <w:rsid w:val="002845F0"/>
    <w:rsid w:val="002853B2"/>
    <w:rsid w:val="00293138"/>
    <w:rsid w:val="00294682"/>
    <w:rsid w:val="002A6C4B"/>
    <w:rsid w:val="002B4E5A"/>
    <w:rsid w:val="002C0F63"/>
    <w:rsid w:val="002C3CC4"/>
    <w:rsid w:val="002C779E"/>
    <w:rsid w:val="002D245B"/>
    <w:rsid w:val="002D6050"/>
    <w:rsid w:val="002E1B16"/>
    <w:rsid w:val="00300D26"/>
    <w:rsid w:val="003061B9"/>
    <w:rsid w:val="003120AB"/>
    <w:rsid w:val="003145C1"/>
    <w:rsid w:val="00317B15"/>
    <w:rsid w:val="003318C1"/>
    <w:rsid w:val="00335407"/>
    <w:rsid w:val="003403BC"/>
    <w:rsid w:val="00340E05"/>
    <w:rsid w:val="00342A0F"/>
    <w:rsid w:val="003463D1"/>
    <w:rsid w:val="00352CF3"/>
    <w:rsid w:val="003552E1"/>
    <w:rsid w:val="0035605E"/>
    <w:rsid w:val="00364D00"/>
    <w:rsid w:val="00366DF8"/>
    <w:rsid w:val="003766E7"/>
    <w:rsid w:val="00385976"/>
    <w:rsid w:val="00392624"/>
    <w:rsid w:val="0039385E"/>
    <w:rsid w:val="003975F8"/>
    <w:rsid w:val="003B2473"/>
    <w:rsid w:val="003C3723"/>
    <w:rsid w:val="003C60D4"/>
    <w:rsid w:val="003C6722"/>
    <w:rsid w:val="003C68C1"/>
    <w:rsid w:val="003D6F1A"/>
    <w:rsid w:val="003E352A"/>
    <w:rsid w:val="003F15F1"/>
    <w:rsid w:val="003F764E"/>
    <w:rsid w:val="00411289"/>
    <w:rsid w:val="00411D22"/>
    <w:rsid w:val="004209BB"/>
    <w:rsid w:val="004234F4"/>
    <w:rsid w:val="004248A3"/>
    <w:rsid w:val="00426250"/>
    <w:rsid w:val="00426346"/>
    <w:rsid w:val="00432BEB"/>
    <w:rsid w:val="00433027"/>
    <w:rsid w:val="00433ED0"/>
    <w:rsid w:val="0043706C"/>
    <w:rsid w:val="00437AA1"/>
    <w:rsid w:val="00440A5A"/>
    <w:rsid w:val="00440C87"/>
    <w:rsid w:val="0044199B"/>
    <w:rsid w:val="004433F5"/>
    <w:rsid w:val="0044667B"/>
    <w:rsid w:val="004523B9"/>
    <w:rsid w:val="00463572"/>
    <w:rsid w:val="00466324"/>
    <w:rsid w:val="00467AF6"/>
    <w:rsid w:val="004749A7"/>
    <w:rsid w:val="00481A03"/>
    <w:rsid w:val="0048786C"/>
    <w:rsid w:val="004940D4"/>
    <w:rsid w:val="00495AB7"/>
    <w:rsid w:val="00496A31"/>
    <w:rsid w:val="004A0BA4"/>
    <w:rsid w:val="004A49A3"/>
    <w:rsid w:val="004A5659"/>
    <w:rsid w:val="004B472A"/>
    <w:rsid w:val="004B4755"/>
    <w:rsid w:val="004C06AE"/>
    <w:rsid w:val="004C0FD2"/>
    <w:rsid w:val="004C4F71"/>
    <w:rsid w:val="004D1EDD"/>
    <w:rsid w:val="004E1EC3"/>
    <w:rsid w:val="004E2552"/>
    <w:rsid w:val="004E65C0"/>
    <w:rsid w:val="00502DD1"/>
    <w:rsid w:val="00506268"/>
    <w:rsid w:val="00506C29"/>
    <w:rsid w:val="0051235F"/>
    <w:rsid w:val="00535A02"/>
    <w:rsid w:val="0054033C"/>
    <w:rsid w:val="00540A06"/>
    <w:rsid w:val="005412E7"/>
    <w:rsid w:val="005429DA"/>
    <w:rsid w:val="00544C7F"/>
    <w:rsid w:val="00573790"/>
    <w:rsid w:val="00576BFF"/>
    <w:rsid w:val="005808AC"/>
    <w:rsid w:val="00581AEE"/>
    <w:rsid w:val="0058256C"/>
    <w:rsid w:val="0058362F"/>
    <w:rsid w:val="00583FE7"/>
    <w:rsid w:val="00584B7E"/>
    <w:rsid w:val="005872F4"/>
    <w:rsid w:val="005A3551"/>
    <w:rsid w:val="005A3D2E"/>
    <w:rsid w:val="005C2A29"/>
    <w:rsid w:val="005C7C28"/>
    <w:rsid w:val="005D160A"/>
    <w:rsid w:val="005E3064"/>
    <w:rsid w:val="005E3D3D"/>
    <w:rsid w:val="005E48BF"/>
    <w:rsid w:val="00603B40"/>
    <w:rsid w:val="00604335"/>
    <w:rsid w:val="00616682"/>
    <w:rsid w:val="00622B15"/>
    <w:rsid w:val="00650236"/>
    <w:rsid w:val="0065438A"/>
    <w:rsid w:val="0066745C"/>
    <w:rsid w:val="00677827"/>
    <w:rsid w:val="00681812"/>
    <w:rsid w:val="0068427E"/>
    <w:rsid w:val="00691571"/>
    <w:rsid w:val="006924B8"/>
    <w:rsid w:val="006969B5"/>
    <w:rsid w:val="00697612"/>
    <w:rsid w:val="006A0C34"/>
    <w:rsid w:val="006A654E"/>
    <w:rsid w:val="006B42AE"/>
    <w:rsid w:val="006B758B"/>
    <w:rsid w:val="006C516C"/>
    <w:rsid w:val="006D550F"/>
    <w:rsid w:val="006E2205"/>
    <w:rsid w:val="006E2883"/>
    <w:rsid w:val="006E38AF"/>
    <w:rsid w:val="00706DEB"/>
    <w:rsid w:val="007126C2"/>
    <w:rsid w:val="0071366A"/>
    <w:rsid w:val="007209FF"/>
    <w:rsid w:val="00720E47"/>
    <w:rsid w:val="0072224B"/>
    <w:rsid w:val="00723564"/>
    <w:rsid w:val="00723864"/>
    <w:rsid w:val="0073611F"/>
    <w:rsid w:val="0074387B"/>
    <w:rsid w:val="00753313"/>
    <w:rsid w:val="007555AF"/>
    <w:rsid w:val="00756A28"/>
    <w:rsid w:val="007616CE"/>
    <w:rsid w:val="00764FF0"/>
    <w:rsid w:val="00772B07"/>
    <w:rsid w:val="00784964"/>
    <w:rsid w:val="00787DDC"/>
    <w:rsid w:val="00791026"/>
    <w:rsid w:val="00794E48"/>
    <w:rsid w:val="007A4AEB"/>
    <w:rsid w:val="007A7407"/>
    <w:rsid w:val="007B0A2B"/>
    <w:rsid w:val="007B1034"/>
    <w:rsid w:val="007B5503"/>
    <w:rsid w:val="007C2AE5"/>
    <w:rsid w:val="007C4F17"/>
    <w:rsid w:val="007D189E"/>
    <w:rsid w:val="007E073A"/>
    <w:rsid w:val="007E69F1"/>
    <w:rsid w:val="007F195F"/>
    <w:rsid w:val="007F2AD3"/>
    <w:rsid w:val="007F322E"/>
    <w:rsid w:val="007F3FD8"/>
    <w:rsid w:val="007F5DF6"/>
    <w:rsid w:val="00804EC7"/>
    <w:rsid w:val="00805FA8"/>
    <w:rsid w:val="00816BF8"/>
    <w:rsid w:val="0081716C"/>
    <w:rsid w:val="008231FD"/>
    <w:rsid w:val="008309F7"/>
    <w:rsid w:val="00830E33"/>
    <w:rsid w:val="0083666D"/>
    <w:rsid w:val="008403EC"/>
    <w:rsid w:val="008535F9"/>
    <w:rsid w:val="00861B56"/>
    <w:rsid w:val="00862E2D"/>
    <w:rsid w:val="0087566D"/>
    <w:rsid w:val="00882C50"/>
    <w:rsid w:val="008838E6"/>
    <w:rsid w:val="00885425"/>
    <w:rsid w:val="0088554E"/>
    <w:rsid w:val="0089660F"/>
    <w:rsid w:val="008A0065"/>
    <w:rsid w:val="008A2179"/>
    <w:rsid w:val="008A68D8"/>
    <w:rsid w:val="008B772B"/>
    <w:rsid w:val="008C1724"/>
    <w:rsid w:val="008E62AD"/>
    <w:rsid w:val="008F2F6A"/>
    <w:rsid w:val="00904253"/>
    <w:rsid w:val="0090594E"/>
    <w:rsid w:val="009078B0"/>
    <w:rsid w:val="00910929"/>
    <w:rsid w:val="00915A04"/>
    <w:rsid w:val="00915CF0"/>
    <w:rsid w:val="009178EE"/>
    <w:rsid w:val="0092428D"/>
    <w:rsid w:val="00925BEB"/>
    <w:rsid w:val="00934081"/>
    <w:rsid w:val="00935ABB"/>
    <w:rsid w:val="00936CEC"/>
    <w:rsid w:val="0096246A"/>
    <w:rsid w:val="0097569B"/>
    <w:rsid w:val="0097574C"/>
    <w:rsid w:val="00981622"/>
    <w:rsid w:val="00991212"/>
    <w:rsid w:val="00995F10"/>
    <w:rsid w:val="009A0E41"/>
    <w:rsid w:val="009A1060"/>
    <w:rsid w:val="009B034E"/>
    <w:rsid w:val="009B46FD"/>
    <w:rsid w:val="009B6F47"/>
    <w:rsid w:val="009B743C"/>
    <w:rsid w:val="009C0DCC"/>
    <w:rsid w:val="009C2011"/>
    <w:rsid w:val="009C359D"/>
    <w:rsid w:val="009D1497"/>
    <w:rsid w:val="009E0885"/>
    <w:rsid w:val="009E4F23"/>
    <w:rsid w:val="009E73A5"/>
    <w:rsid w:val="009F7272"/>
    <w:rsid w:val="009F774C"/>
    <w:rsid w:val="00A0178C"/>
    <w:rsid w:val="00A0235C"/>
    <w:rsid w:val="00A1573B"/>
    <w:rsid w:val="00A22D98"/>
    <w:rsid w:val="00A24C16"/>
    <w:rsid w:val="00A30E8B"/>
    <w:rsid w:val="00A33F8C"/>
    <w:rsid w:val="00A430A5"/>
    <w:rsid w:val="00A46960"/>
    <w:rsid w:val="00A520CE"/>
    <w:rsid w:val="00A5321E"/>
    <w:rsid w:val="00A57526"/>
    <w:rsid w:val="00A61347"/>
    <w:rsid w:val="00A7591E"/>
    <w:rsid w:val="00A82B3C"/>
    <w:rsid w:val="00A849A5"/>
    <w:rsid w:val="00A904F2"/>
    <w:rsid w:val="00AA4A0B"/>
    <w:rsid w:val="00AA4EDC"/>
    <w:rsid w:val="00AB4C90"/>
    <w:rsid w:val="00AC68F4"/>
    <w:rsid w:val="00AC7D60"/>
    <w:rsid w:val="00AD4F8E"/>
    <w:rsid w:val="00AE1B78"/>
    <w:rsid w:val="00AE3AAA"/>
    <w:rsid w:val="00AE5B80"/>
    <w:rsid w:val="00AF0689"/>
    <w:rsid w:val="00AF23B7"/>
    <w:rsid w:val="00AF2F93"/>
    <w:rsid w:val="00B1476E"/>
    <w:rsid w:val="00B16497"/>
    <w:rsid w:val="00B21A16"/>
    <w:rsid w:val="00B2278B"/>
    <w:rsid w:val="00B23A10"/>
    <w:rsid w:val="00B255AD"/>
    <w:rsid w:val="00B32E51"/>
    <w:rsid w:val="00B338FB"/>
    <w:rsid w:val="00B42EEC"/>
    <w:rsid w:val="00B43576"/>
    <w:rsid w:val="00B45E5F"/>
    <w:rsid w:val="00B53688"/>
    <w:rsid w:val="00B60433"/>
    <w:rsid w:val="00B60849"/>
    <w:rsid w:val="00B663FC"/>
    <w:rsid w:val="00B736A3"/>
    <w:rsid w:val="00B83495"/>
    <w:rsid w:val="00B86D3B"/>
    <w:rsid w:val="00B870DE"/>
    <w:rsid w:val="00B92739"/>
    <w:rsid w:val="00B9292C"/>
    <w:rsid w:val="00B931B0"/>
    <w:rsid w:val="00BA24BD"/>
    <w:rsid w:val="00BA3C0B"/>
    <w:rsid w:val="00BA4E7E"/>
    <w:rsid w:val="00BA64C1"/>
    <w:rsid w:val="00BB0074"/>
    <w:rsid w:val="00BC0B45"/>
    <w:rsid w:val="00BC11C5"/>
    <w:rsid w:val="00BC6095"/>
    <w:rsid w:val="00BD0B5E"/>
    <w:rsid w:val="00BD3706"/>
    <w:rsid w:val="00BF00D0"/>
    <w:rsid w:val="00BF09D0"/>
    <w:rsid w:val="00C012BE"/>
    <w:rsid w:val="00C06F13"/>
    <w:rsid w:val="00C12AD5"/>
    <w:rsid w:val="00C15041"/>
    <w:rsid w:val="00C16936"/>
    <w:rsid w:val="00C2508B"/>
    <w:rsid w:val="00C31CED"/>
    <w:rsid w:val="00C440A1"/>
    <w:rsid w:val="00C515A1"/>
    <w:rsid w:val="00C60CBB"/>
    <w:rsid w:val="00C631C2"/>
    <w:rsid w:val="00C701B7"/>
    <w:rsid w:val="00C759F9"/>
    <w:rsid w:val="00C934ED"/>
    <w:rsid w:val="00C9400A"/>
    <w:rsid w:val="00CA1D3D"/>
    <w:rsid w:val="00CA2CF5"/>
    <w:rsid w:val="00CA34AE"/>
    <w:rsid w:val="00CA555B"/>
    <w:rsid w:val="00CA5B50"/>
    <w:rsid w:val="00CC4C15"/>
    <w:rsid w:val="00CE239B"/>
    <w:rsid w:val="00CF01AB"/>
    <w:rsid w:val="00D02FA8"/>
    <w:rsid w:val="00D11CFF"/>
    <w:rsid w:val="00D15D6E"/>
    <w:rsid w:val="00D16665"/>
    <w:rsid w:val="00D21493"/>
    <w:rsid w:val="00D37CA0"/>
    <w:rsid w:val="00D42C4F"/>
    <w:rsid w:val="00D4486B"/>
    <w:rsid w:val="00D45754"/>
    <w:rsid w:val="00D50651"/>
    <w:rsid w:val="00D508DF"/>
    <w:rsid w:val="00D51D7A"/>
    <w:rsid w:val="00D52B0E"/>
    <w:rsid w:val="00D54AEF"/>
    <w:rsid w:val="00D70C93"/>
    <w:rsid w:val="00D70FF7"/>
    <w:rsid w:val="00D74D70"/>
    <w:rsid w:val="00D7598C"/>
    <w:rsid w:val="00D75EAD"/>
    <w:rsid w:val="00D84CCC"/>
    <w:rsid w:val="00D85441"/>
    <w:rsid w:val="00D90B6A"/>
    <w:rsid w:val="00D92D1B"/>
    <w:rsid w:val="00D92F0C"/>
    <w:rsid w:val="00DA1FCF"/>
    <w:rsid w:val="00DA3665"/>
    <w:rsid w:val="00DA67BB"/>
    <w:rsid w:val="00DA6853"/>
    <w:rsid w:val="00DB5169"/>
    <w:rsid w:val="00DB64C8"/>
    <w:rsid w:val="00DE2D5E"/>
    <w:rsid w:val="00DE3C40"/>
    <w:rsid w:val="00DE62CE"/>
    <w:rsid w:val="00DF200C"/>
    <w:rsid w:val="00DF73BD"/>
    <w:rsid w:val="00E05C2A"/>
    <w:rsid w:val="00E11509"/>
    <w:rsid w:val="00E153AF"/>
    <w:rsid w:val="00E1608F"/>
    <w:rsid w:val="00E214F7"/>
    <w:rsid w:val="00E22967"/>
    <w:rsid w:val="00E25DAE"/>
    <w:rsid w:val="00E27734"/>
    <w:rsid w:val="00E33BBF"/>
    <w:rsid w:val="00E3566F"/>
    <w:rsid w:val="00E444B2"/>
    <w:rsid w:val="00E45CAF"/>
    <w:rsid w:val="00E564EA"/>
    <w:rsid w:val="00E56D2B"/>
    <w:rsid w:val="00E60424"/>
    <w:rsid w:val="00E65CC0"/>
    <w:rsid w:val="00E741CE"/>
    <w:rsid w:val="00E76356"/>
    <w:rsid w:val="00E8100D"/>
    <w:rsid w:val="00E82AF0"/>
    <w:rsid w:val="00E904B5"/>
    <w:rsid w:val="00E91273"/>
    <w:rsid w:val="00E91AF3"/>
    <w:rsid w:val="00E92599"/>
    <w:rsid w:val="00E97B33"/>
    <w:rsid w:val="00EC7302"/>
    <w:rsid w:val="00ED1197"/>
    <w:rsid w:val="00ED48D2"/>
    <w:rsid w:val="00ED7574"/>
    <w:rsid w:val="00EE45A7"/>
    <w:rsid w:val="00EF3676"/>
    <w:rsid w:val="00EF4277"/>
    <w:rsid w:val="00EF6C8D"/>
    <w:rsid w:val="00F01E36"/>
    <w:rsid w:val="00F21835"/>
    <w:rsid w:val="00F33E83"/>
    <w:rsid w:val="00F35FBB"/>
    <w:rsid w:val="00F35FFC"/>
    <w:rsid w:val="00F400EC"/>
    <w:rsid w:val="00F4089D"/>
    <w:rsid w:val="00F453A7"/>
    <w:rsid w:val="00F57064"/>
    <w:rsid w:val="00F57A6A"/>
    <w:rsid w:val="00F6522B"/>
    <w:rsid w:val="00F6582F"/>
    <w:rsid w:val="00F67071"/>
    <w:rsid w:val="00F67EA8"/>
    <w:rsid w:val="00F70312"/>
    <w:rsid w:val="00F72FBE"/>
    <w:rsid w:val="00F778B6"/>
    <w:rsid w:val="00F83F53"/>
    <w:rsid w:val="00F909E5"/>
    <w:rsid w:val="00FA1DCF"/>
    <w:rsid w:val="00FA32A4"/>
    <w:rsid w:val="00FA42D2"/>
    <w:rsid w:val="00FA5BB9"/>
    <w:rsid w:val="00FC129B"/>
    <w:rsid w:val="00FD084D"/>
    <w:rsid w:val="00FD3CED"/>
    <w:rsid w:val="00FD4D69"/>
    <w:rsid w:val="00FE02D6"/>
    <w:rsid w:val="00FE603E"/>
    <w:rsid w:val="00FF222E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4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0849"/>
    <w:pPr>
      <w:ind w:firstLine="2127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B60849"/>
    <w:rPr>
      <w:rFonts w:ascii="Tahoma" w:eastAsia="Times New Roman" w:hAnsi="Tahom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6084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6084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B60849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608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0849"/>
    <w:pPr>
      <w:ind w:firstLine="2127"/>
      <w:jc w:val="both"/>
    </w:pPr>
    <w:rPr>
      <w:rFonts w:ascii="Tahoma" w:hAnsi="Tahoma"/>
    </w:rPr>
  </w:style>
  <w:style w:type="character" w:customStyle="1" w:styleId="RecuodecorpodetextoChar">
    <w:name w:val="Recuo de corpo de texto Char"/>
    <w:basedOn w:val="Fontepargpadro"/>
    <w:link w:val="Recuodecorpodetexto"/>
    <w:rsid w:val="00B60849"/>
    <w:rPr>
      <w:rFonts w:ascii="Tahoma" w:eastAsia="Times New Roman" w:hAnsi="Tahoma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6084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6084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BE2F-2D46-41F3-9071-5AE9A8FD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ORC-1</cp:lastModifiedBy>
  <cp:revision>5</cp:revision>
  <cp:lastPrinted>2026-04-10T18:34:00Z</cp:lastPrinted>
  <dcterms:created xsi:type="dcterms:W3CDTF">2026-04-10T18:28:00Z</dcterms:created>
  <dcterms:modified xsi:type="dcterms:W3CDTF">2026-04-10T18:45:00Z</dcterms:modified>
</cp:coreProperties>
</file>